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4"/>
        </w:trPr>
        <w:tc>
          <w:tcPr>
            <w:tcW w:w="1240" w:type="dxa"/>
            <w:vAlign w:val="bottom"/>
            <w:gridSpan w:val="7"/>
          </w:tcPr>
          <w:p>
            <w:pPr>
              <w:spacing w:after="0"/>
              <w:rPr>
                <w:sz w:val="20"/>
                <w:szCs w:val="20"/>
                <w:color w:val="auto"/>
              </w:rPr>
            </w:pPr>
            <w:r>
              <w:rPr>
                <w:rFonts w:ascii="Arial" w:cs="Arial" w:eastAsia="Arial" w:hAnsi="Arial"/>
                <w:sz w:val="21"/>
                <w:szCs w:val="21"/>
                <w:color w:val="auto"/>
              </w:rPr>
              <w:t>SEC Form 4</w:t>
            </w:r>
          </w:p>
        </w:tc>
        <w:tc>
          <w:tcPr>
            <w:tcW w:w="4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340" w:type="dxa"/>
            <w:vAlign w:val="bottom"/>
            <w:gridSpan w:val="3"/>
          </w:tcPr>
          <w:p>
            <w:pPr>
              <w:ind w:left="520"/>
              <w:spacing w:after="0"/>
              <w:rPr>
                <w:sz w:val="20"/>
                <w:szCs w:val="20"/>
                <w:color w:val="auto"/>
              </w:rPr>
            </w:pPr>
            <w:r>
              <w:rPr>
                <w:rFonts w:ascii="Arial" w:cs="Arial" w:eastAsia="Arial" w:hAnsi="Arial"/>
                <w:sz w:val="23"/>
                <w:szCs w:val="23"/>
                <w:b w:val="1"/>
                <w:bCs w:val="1"/>
                <w:color w:val="auto"/>
              </w:rPr>
              <w:t>FORM 4</w:t>
            </w:r>
          </w:p>
        </w:tc>
        <w:tc>
          <w:tcPr>
            <w:tcW w:w="6300" w:type="dxa"/>
            <w:vAlign w:val="bottom"/>
            <w:gridSpan w:val="8"/>
          </w:tcPr>
          <w:p>
            <w:pPr>
              <w:jc w:val="center"/>
              <w:ind w:right="211"/>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860" w:type="dxa"/>
            <w:vAlign w:val="bottom"/>
            <w:tcBorders>
              <w:bottom w:val="single" w:sz="8" w:color="808080"/>
            </w:tcBorders>
          </w:tcPr>
          <w:p>
            <w:pPr>
              <w:spacing w:after="0"/>
              <w:rPr>
                <w:sz w:val="23"/>
                <w:szCs w:val="23"/>
                <w:color w:val="auto"/>
              </w:rPr>
            </w:pPr>
          </w:p>
        </w:tc>
        <w:tc>
          <w:tcPr>
            <w:tcW w:w="880" w:type="dxa"/>
            <w:vAlign w:val="bottom"/>
            <w:tcBorders>
              <w:bottom w:val="single" w:sz="8" w:color="808080"/>
            </w:tcBorders>
          </w:tcPr>
          <w:p>
            <w:pPr>
              <w:spacing w:after="0"/>
              <w:rPr>
                <w:sz w:val="23"/>
                <w:szCs w:val="23"/>
                <w:color w:val="auto"/>
              </w:rPr>
            </w:pPr>
          </w:p>
        </w:tc>
        <w:tc>
          <w:tcPr>
            <w:tcW w:w="2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3760" w:type="dxa"/>
            <w:vAlign w:val="bottom"/>
            <w:gridSpan w:val="2"/>
            <w:vMerge w:val="restart"/>
          </w:tcPr>
          <w:p>
            <w:pPr>
              <w:jc w:val="center"/>
              <w:ind w:right="440"/>
              <w:spacing w:after="0" w:line="141" w:lineRule="exact"/>
              <w:rPr>
                <w:sz w:val="20"/>
                <w:szCs w:val="20"/>
                <w:color w:val="auto"/>
              </w:rPr>
            </w:pPr>
            <w:r>
              <w:rPr>
                <w:rFonts w:ascii="Arial" w:cs="Arial" w:eastAsia="Arial" w:hAnsi="Arial"/>
                <w:sz w:val="13"/>
                <w:szCs w:val="13"/>
                <w:color w:val="auto"/>
                <w:w w:val="98"/>
              </w:rPr>
              <w:t>Washington, D.C. 20549</w:t>
            </w: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20" w:type="dxa"/>
            <w:vAlign w:val="bottom"/>
          </w:tcPr>
          <w:p>
            <w:pPr>
              <w:spacing w:after="0"/>
              <w:rPr>
                <w:sz w:val="8"/>
                <w:szCs w:val="8"/>
                <w:color w:val="auto"/>
              </w:rPr>
            </w:pPr>
          </w:p>
        </w:tc>
        <w:tc>
          <w:tcPr>
            <w:tcW w:w="9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1740" w:type="dxa"/>
            <w:vAlign w:val="bottom"/>
            <w:gridSpan w:val="2"/>
            <w:vMerge w:val="restart"/>
          </w:tcPr>
          <w:p>
            <w:pPr>
              <w:ind w:left="340"/>
              <w:spacing w:after="0"/>
              <w:rPr>
                <w:sz w:val="20"/>
                <w:szCs w:val="20"/>
                <w:color w:val="auto"/>
              </w:rPr>
            </w:pPr>
            <w:r>
              <w:rPr>
                <w:rFonts w:ascii="Arial" w:cs="Arial" w:eastAsia="Arial" w:hAnsi="Arial"/>
                <w:sz w:val="17"/>
                <w:szCs w:val="17"/>
                <w:color w:val="auto"/>
              </w:rPr>
              <w:t>OMB APPROVAL</w:t>
            </w: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740" w:type="dxa"/>
            <w:vAlign w:val="bottom"/>
            <w:tcBorders>
              <w:bottom w:val="single" w:sz="8" w:color="808080"/>
            </w:tcBorders>
            <w:gridSpan w:val="2"/>
            <w:vMerge w:val="continue"/>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40" w:type="dxa"/>
            <w:vAlign w:val="bottom"/>
            <w:gridSpan w:val="3"/>
            <w:vMerge w:val="restart"/>
          </w:tcPr>
          <w:p>
            <w:pPr>
              <w:ind w:left="120"/>
              <w:spacing w:after="0"/>
              <w:rPr>
                <w:sz w:val="20"/>
                <w:szCs w:val="20"/>
                <w:color w:val="auto"/>
              </w:rPr>
            </w:pPr>
            <w:r>
              <w:rPr>
                <w:rFonts w:ascii="Arial" w:cs="Arial" w:eastAsia="Arial" w:hAnsi="Arial"/>
                <w:sz w:val="12"/>
                <w:szCs w:val="12"/>
                <w:color w:val="auto"/>
              </w:rPr>
              <w:t>Check this box if no longer subject to</w:t>
            </w:r>
          </w:p>
        </w:tc>
        <w:tc>
          <w:tcPr>
            <w:tcW w:w="6300" w:type="dxa"/>
            <w:vAlign w:val="bottom"/>
            <w:gridSpan w:val="8"/>
            <w:vMerge w:val="restart"/>
          </w:tcPr>
          <w:p>
            <w:pPr>
              <w:jc w:val="center"/>
              <w:ind w:right="211"/>
              <w:spacing w:after="0" w:line="188"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8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40" w:type="dxa"/>
            <w:vAlign w:val="bottom"/>
            <w:gridSpan w:val="3"/>
            <w:vMerge w:val="continue"/>
          </w:tcPr>
          <w:p>
            <w:pPr>
              <w:spacing w:after="0"/>
              <w:rPr>
                <w:sz w:val="12"/>
                <w:szCs w:val="12"/>
                <w:color w:val="auto"/>
              </w:rPr>
            </w:pPr>
          </w:p>
        </w:tc>
        <w:tc>
          <w:tcPr>
            <w:tcW w:w="6300" w:type="dxa"/>
            <w:vAlign w:val="bottom"/>
            <w:gridSpan w:val="8"/>
            <w:vMerge w:val="continue"/>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1120" w:type="dxa"/>
            <w:vAlign w:val="bottom"/>
            <w:gridSpan w:val="2"/>
            <w:vMerge w:val="restart"/>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vMerge w:val="continue"/>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340" w:type="dxa"/>
            <w:vAlign w:val="bottom"/>
            <w:gridSpan w:val="3"/>
            <w:vMerge w:val="restart"/>
          </w:tcPr>
          <w:p>
            <w:pPr>
              <w:ind w:left="120"/>
              <w:spacing w:after="0"/>
              <w:rPr>
                <w:sz w:val="20"/>
                <w:szCs w:val="20"/>
                <w:color w:val="auto"/>
              </w:rPr>
            </w:pPr>
            <w:r>
              <w:rPr>
                <w:rFonts w:ascii="Arial" w:cs="Arial" w:eastAsia="Arial" w:hAnsi="Arial"/>
                <w:sz w:val="12"/>
                <w:szCs w:val="12"/>
                <w:color w:val="auto"/>
              </w:rPr>
              <w:t>Section 16. Form 4 or Form 5</w:t>
            </w:r>
          </w:p>
        </w:tc>
        <w:tc>
          <w:tcPr>
            <w:tcW w:w="7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20" w:type="dxa"/>
            <w:vAlign w:val="bottom"/>
          </w:tcPr>
          <w:p>
            <w:pPr>
              <w:spacing w:after="0"/>
              <w:rPr>
                <w:sz w:val="7"/>
                <w:szCs w:val="7"/>
                <w:color w:val="auto"/>
              </w:rPr>
            </w:pPr>
          </w:p>
        </w:tc>
        <w:tc>
          <w:tcPr>
            <w:tcW w:w="2340" w:type="dxa"/>
            <w:vAlign w:val="bottom"/>
          </w:tcPr>
          <w:p>
            <w:pPr>
              <w:spacing w:after="0"/>
              <w:rPr>
                <w:sz w:val="7"/>
                <w:szCs w:val="7"/>
                <w:color w:val="auto"/>
              </w:rPr>
            </w:pPr>
          </w:p>
        </w:tc>
        <w:tc>
          <w:tcPr>
            <w:tcW w:w="48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1740" w:type="dxa"/>
            <w:vAlign w:val="bottom"/>
            <w:gridSpan w:val="2"/>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gridSpan w:val="3"/>
            <w:vMerge w:val="restart"/>
          </w:tcPr>
          <w:p>
            <w:pPr>
              <w:ind w:left="20"/>
              <w:spacing w:after="0" w:line="186" w:lineRule="exact"/>
              <w:rPr>
                <w:sz w:val="20"/>
                <w:szCs w:val="20"/>
                <w:color w:val="auto"/>
              </w:rPr>
            </w:pPr>
            <w:r>
              <w:rPr>
                <w:rFonts w:ascii="Arial" w:cs="Arial" w:eastAsia="Arial" w:hAnsi="Arial"/>
                <w:sz w:val="17"/>
                <w:szCs w:val="17"/>
                <w:color w:val="0000FF"/>
                <w:highlight w:val="white"/>
                <w:w w:val="87"/>
              </w:rPr>
              <w:t>X</w:t>
            </w:r>
          </w:p>
        </w:tc>
        <w:tc>
          <w:tcPr>
            <w:tcW w:w="20" w:type="dxa"/>
            <w:vAlign w:val="bottom"/>
          </w:tcPr>
          <w:p>
            <w:pPr>
              <w:spacing w:after="0"/>
              <w:rPr>
                <w:sz w:val="7"/>
                <w:szCs w:val="7"/>
                <w:color w:val="auto"/>
              </w:rPr>
            </w:pPr>
          </w:p>
        </w:tc>
        <w:tc>
          <w:tcPr>
            <w:tcW w:w="2340" w:type="dxa"/>
            <w:vAlign w:val="bottom"/>
            <w:gridSpan w:val="3"/>
            <w:vMerge w:val="continue"/>
          </w:tcPr>
          <w:p>
            <w:pPr>
              <w:spacing w:after="0"/>
              <w:rPr>
                <w:sz w:val="7"/>
                <w:szCs w:val="7"/>
                <w:color w:val="auto"/>
              </w:rPr>
            </w:pPr>
          </w:p>
        </w:tc>
        <w:tc>
          <w:tcPr>
            <w:tcW w:w="7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20" w:type="dxa"/>
            <w:vAlign w:val="bottom"/>
          </w:tcPr>
          <w:p>
            <w:pPr>
              <w:spacing w:after="0"/>
              <w:rPr>
                <w:sz w:val="7"/>
                <w:szCs w:val="7"/>
                <w:color w:val="auto"/>
              </w:rPr>
            </w:pPr>
          </w:p>
        </w:tc>
        <w:tc>
          <w:tcPr>
            <w:tcW w:w="2340" w:type="dxa"/>
            <w:vAlign w:val="bottom"/>
          </w:tcPr>
          <w:p>
            <w:pPr>
              <w:spacing w:after="0"/>
              <w:rPr>
                <w:sz w:val="7"/>
                <w:szCs w:val="7"/>
                <w:color w:val="auto"/>
              </w:rPr>
            </w:pPr>
          </w:p>
        </w:tc>
        <w:tc>
          <w:tcPr>
            <w:tcW w:w="48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174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Borders>
              <w:bottom w:val="single" w:sz="8" w:color="808080"/>
            </w:tcBorders>
            <w:gridSpan w:val="3"/>
            <w:vMerge w:val="continue"/>
          </w:tcPr>
          <w:p>
            <w:pPr>
              <w:spacing w:after="0"/>
              <w:rPr>
                <w:sz w:val="11"/>
                <w:szCs w:val="11"/>
                <w:color w:val="auto"/>
              </w:rPr>
            </w:pPr>
          </w:p>
        </w:tc>
        <w:tc>
          <w:tcPr>
            <w:tcW w:w="2360" w:type="dxa"/>
            <w:vAlign w:val="bottom"/>
            <w:gridSpan w:val="4"/>
          </w:tcPr>
          <w:p>
            <w:pPr>
              <w:ind w:left="140"/>
              <w:spacing w:after="0" w:line="110"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740" w:type="dxa"/>
            <w:vAlign w:val="bottom"/>
            <w:gridSpan w:val="2"/>
          </w:tcPr>
          <w:p>
            <w:pPr>
              <w:ind w:left="60"/>
              <w:spacing w:after="0" w:line="110" w:lineRule="exact"/>
              <w:rPr>
                <w:sz w:val="20"/>
                <w:szCs w:val="20"/>
                <w:color w:val="auto"/>
              </w:rPr>
            </w:pPr>
            <w:r>
              <w:rPr>
                <w:rFonts w:ascii="Arial" w:cs="Arial" w:eastAsia="Arial" w:hAnsi="Arial"/>
                <w:sz w:val="12"/>
                <w:szCs w:val="12"/>
                <w:color w:val="auto"/>
              </w:rPr>
              <w:t>hours per response:</w:t>
            </w:r>
          </w:p>
        </w:tc>
        <w:tc>
          <w:tcPr>
            <w:tcW w:w="240" w:type="dxa"/>
            <w:vAlign w:val="bottom"/>
          </w:tcPr>
          <w:p>
            <w:pPr>
              <w:jc w:val="right"/>
              <w:ind w:right="2"/>
              <w:spacing w:after="0" w:line="110" w:lineRule="exact"/>
              <w:rPr>
                <w:sz w:val="20"/>
                <w:szCs w:val="20"/>
                <w:color w:val="auto"/>
              </w:rPr>
            </w:pPr>
            <w:r>
              <w:rPr>
                <w:rFonts w:ascii="Arial" w:cs="Arial" w:eastAsia="Arial" w:hAnsi="Arial"/>
                <w:sz w:val="12"/>
                <w:szCs w:val="12"/>
                <w:color w:val="auto"/>
                <w:w w:val="95"/>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0"/>
        </w:trPr>
        <w:tc>
          <w:tcPr>
            <w:tcW w:w="20" w:type="dxa"/>
            <w:vAlign w:val="bottom"/>
            <w:vMerge w:val="restart"/>
          </w:tcPr>
          <w:p>
            <w:pPr>
              <w:spacing w:after="0"/>
              <w:rPr>
                <w:sz w:val="4"/>
                <w:szCs w:val="4"/>
                <w:color w:val="auto"/>
              </w:rPr>
            </w:pPr>
          </w:p>
        </w:tc>
        <w:tc>
          <w:tcPr>
            <w:tcW w:w="40" w:type="dxa"/>
            <w:vAlign w:val="bottom"/>
            <w:vMerge w:val="restart"/>
          </w:tcPr>
          <w:p>
            <w:pPr>
              <w:spacing w:after="0"/>
              <w:rPr>
                <w:sz w:val="4"/>
                <w:szCs w:val="4"/>
                <w:color w:val="auto"/>
              </w:rPr>
            </w:pPr>
          </w:p>
        </w:tc>
        <w:tc>
          <w:tcPr>
            <w:tcW w:w="40" w:type="dxa"/>
            <w:vAlign w:val="bottom"/>
            <w:tcBorders>
              <w:top w:val="single" w:sz="8" w:color="2C2C2C"/>
              <w:bottom w:val="single" w:sz="8" w:color="2C2C2C"/>
            </w:tcBorders>
            <w:vMerge w:val="restart"/>
          </w:tcPr>
          <w:p>
            <w:pPr>
              <w:spacing w:after="0"/>
              <w:rPr>
                <w:sz w:val="4"/>
                <w:szCs w:val="4"/>
                <w:color w:val="auto"/>
              </w:rPr>
            </w:pPr>
          </w:p>
        </w:tc>
        <w:tc>
          <w:tcPr>
            <w:tcW w:w="20" w:type="dxa"/>
            <w:vAlign w:val="bottom"/>
            <w:tcBorders>
              <w:top w:val="single" w:sz="8" w:color="2C2C2C"/>
              <w:bottom w:val="single" w:sz="8" w:color="2C2C2C"/>
            </w:tcBorders>
            <w:vMerge w:val="restart"/>
          </w:tcPr>
          <w:p>
            <w:pPr>
              <w:spacing w:after="0"/>
              <w:rPr>
                <w:sz w:val="4"/>
                <w:szCs w:val="4"/>
                <w:color w:val="auto"/>
              </w:rPr>
            </w:pPr>
          </w:p>
        </w:tc>
        <w:tc>
          <w:tcPr>
            <w:tcW w:w="80" w:type="dxa"/>
            <w:vAlign w:val="bottom"/>
            <w:tcBorders>
              <w:top w:val="single" w:sz="8" w:color="2C2C2C"/>
              <w:bottom w:val="single" w:sz="8" w:color="2C2C2C"/>
            </w:tcBorders>
            <w:vMerge w:val="restart"/>
          </w:tcPr>
          <w:p>
            <w:pPr>
              <w:spacing w:after="0"/>
              <w:rPr>
                <w:sz w:val="4"/>
                <w:szCs w:val="4"/>
                <w:color w:val="auto"/>
              </w:rPr>
            </w:pPr>
          </w:p>
        </w:tc>
        <w:tc>
          <w:tcPr>
            <w:tcW w:w="20" w:type="dxa"/>
            <w:vAlign w:val="bottom"/>
            <w:tcBorders>
              <w:top w:val="single" w:sz="8" w:color="2C2C2C"/>
              <w:bottom w:val="single" w:sz="8" w:color="2C2C2C"/>
            </w:tcBorders>
            <w:vMerge w:val="restart"/>
          </w:tcPr>
          <w:p>
            <w:pPr>
              <w:spacing w:after="0"/>
              <w:rPr>
                <w:sz w:val="4"/>
                <w:szCs w:val="4"/>
                <w:color w:val="auto"/>
              </w:rPr>
            </w:pPr>
          </w:p>
        </w:tc>
        <w:tc>
          <w:tcPr>
            <w:tcW w:w="1020" w:type="dxa"/>
            <w:vAlign w:val="bottom"/>
            <w:vMerge w:val="restart"/>
          </w:tcPr>
          <w:p>
            <w:pPr>
              <w:ind w:left="120"/>
              <w:spacing w:after="0" w:line="76" w:lineRule="exact"/>
              <w:rPr>
                <w:sz w:val="20"/>
                <w:szCs w:val="20"/>
                <w:color w:val="auto"/>
              </w:rPr>
            </w:pPr>
            <w:r>
              <w:rPr>
                <w:rFonts w:ascii="Arial" w:cs="Arial" w:eastAsia="Arial" w:hAnsi="Arial"/>
                <w:sz w:val="8"/>
                <w:szCs w:val="8"/>
                <w:color w:val="auto"/>
              </w:rPr>
              <w:t>Instruction 1(b).</w:t>
            </w:r>
          </w:p>
        </w:tc>
        <w:tc>
          <w:tcPr>
            <w:tcW w:w="420" w:type="dxa"/>
            <w:vAlign w:val="bottom"/>
          </w:tcPr>
          <w:p>
            <w:pPr>
              <w:spacing w:after="0"/>
              <w:rPr>
                <w:sz w:val="4"/>
                <w:szCs w:val="4"/>
                <w:color w:val="auto"/>
              </w:rPr>
            </w:pPr>
          </w:p>
        </w:tc>
        <w:tc>
          <w:tcPr>
            <w:tcW w:w="900" w:type="dxa"/>
            <w:vAlign w:val="bottom"/>
          </w:tcPr>
          <w:p>
            <w:pPr>
              <w:spacing w:after="0"/>
              <w:rPr>
                <w:sz w:val="4"/>
                <w:szCs w:val="4"/>
                <w:color w:val="auto"/>
              </w:rPr>
            </w:pPr>
          </w:p>
        </w:tc>
        <w:tc>
          <w:tcPr>
            <w:tcW w:w="740" w:type="dxa"/>
            <w:vAlign w:val="bottom"/>
          </w:tcPr>
          <w:p>
            <w:pPr>
              <w:spacing w:after="0"/>
              <w:rPr>
                <w:sz w:val="4"/>
                <w:szCs w:val="4"/>
                <w:color w:val="auto"/>
              </w:rPr>
            </w:pPr>
          </w:p>
        </w:tc>
        <w:tc>
          <w:tcPr>
            <w:tcW w:w="4380" w:type="dxa"/>
            <w:vAlign w:val="bottom"/>
            <w:gridSpan w:val="5"/>
            <w:vMerge w:val="restart"/>
          </w:tcPr>
          <w:p>
            <w:pPr>
              <w:jc w:val="center"/>
              <w:ind w:left="102"/>
              <w:spacing w:after="0"/>
              <w:rPr>
                <w:sz w:val="20"/>
                <w:szCs w:val="20"/>
                <w:color w:val="auto"/>
              </w:rPr>
            </w:pPr>
            <w:r>
              <w:rPr>
                <w:rFonts w:ascii="Arial" w:cs="Arial" w:eastAsia="Arial" w:hAnsi="Arial"/>
                <w:sz w:val="6"/>
                <w:szCs w:val="6"/>
                <w:color w:val="auto"/>
              </w:rPr>
              <w:t>Filed pursuant to Section 16(a) of the Securities Exchange Act of 1934</w:t>
            </w:r>
          </w:p>
        </w:tc>
        <w:tc>
          <w:tcPr>
            <w:tcW w:w="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860" w:type="dxa"/>
            <w:vAlign w:val="bottom"/>
            <w:tcBorders>
              <w:bottom w:val="single" w:sz="8" w:color="808080"/>
            </w:tcBorders>
          </w:tcPr>
          <w:p>
            <w:pPr>
              <w:spacing w:after="0"/>
              <w:rPr>
                <w:sz w:val="4"/>
                <w:szCs w:val="4"/>
                <w:color w:val="auto"/>
              </w:rPr>
            </w:pPr>
          </w:p>
        </w:tc>
        <w:tc>
          <w:tcPr>
            <w:tcW w:w="88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380" w:type="dxa"/>
            <w:vAlign w:val="bottom"/>
            <w:gridSpan w:val="5"/>
            <w:vMerge w:val="continu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8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760" w:type="dxa"/>
            <w:vAlign w:val="bottom"/>
            <w:gridSpan w:val="2"/>
          </w:tcPr>
          <w:p>
            <w:pPr>
              <w:jc w:val="center"/>
              <w:ind w:right="440"/>
              <w:spacing w:after="0"/>
              <w:rPr>
                <w:sz w:val="20"/>
                <w:szCs w:val="20"/>
                <w:color w:val="auto"/>
              </w:rPr>
            </w:pPr>
            <w:r>
              <w:rPr>
                <w:rFonts w:ascii="Arial" w:cs="Arial" w:eastAsia="Arial" w:hAnsi="Arial"/>
                <w:sz w:val="13"/>
                <w:szCs w:val="13"/>
                <w:color w:val="auto"/>
                <w:w w:val="98"/>
              </w:rPr>
              <w:t>or Section 30(h) of the Investment Company Act of 1940</w:t>
            </w: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808080"/>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4"/>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tcPr>
          <w:p>
            <w:pPr>
              <w:spacing w:after="0"/>
              <w:rPr>
                <w:sz w:val="3"/>
                <w:szCs w:val="3"/>
                <w:color w:val="auto"/>
              </w:rPr>
            </w:pPr>
          </w:p>
        </w:tc>
        <w:tc>
          <w:tcPr>
            <w:tcW w:w="2340" w:type="dxa"/>
            <w:vAlign w:val="bottom"/>
            <w:tcBorders>
              <w:bottom w:val="single" w:sz="8" w:color="2C2C2C"/>
            </w:tcBorders>
          </w:tcPr>
          <w:p>
            <w:pPr>
              <w:spacing w:after="0"/>
              <w:rPr>
                <w:sz w:val="3"/>
                <w:szCs w:val="3"/>
                <w:color w:val="auto"/>
              </w:rPr>
            </w:pPr>
          </w:p>
        </w:tc>
        <w:tc>
          <w:tcPr>
            <w:tcW w:w="2960" w:type="dxa"/>
            <w:vAlign w:val="bottom"/>
            <w:tcBorders>
              <w:bottom w:val="single" w:sz="8" w:color="2C2C2C"/>
            </w:tcBorders>
            <w:gridSpan w:val="5"/>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500" w:type="dxa"/>
            <w:vAlign w:val="bottom"/>
            <w:gridSpan w:val="7"/>
          </w:tcPr>
          <w:p>
            <w:pPr>
              <w:ind w:left="20"/>
              <w:spacing w:after="0" w:line="206" w:lineRule="exact"/>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960" w:type="dxa"/>
            <w:vAlign w:val="bottom"/>
            <w:gridSpan w:val="5"/>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540" w:type="dxa"/>
            <w:vAlign w:val="bottom"/>
            <w:gridSpan w:val="4"/>
            <w:vMerge w:val="restart"/>
          </w:tcPr>
          <w:p>
            <w:pPr>
              <w:spacing w:after="0" w:line="238" w:lineRule="exact"/>
              <w:rPr>
                <w:rFonts w:ascii="Arial" w:cs="Arial" w:eastAsia="Arial" w:hAnsi="Arial"/>
                <w:sz w:val="21"/>
                <w:szCs w:val="21"/>
                <w:color w:val="0000EE"/>
                <w:w w:val="89"/>
              </w:rPr>
            </w:pPr>
            <w:hyperlink r:id="rId8">
              <w:r>
                <w:rPr>
                  <w:rFonts w:ascii="Arial" w:cs="Arial" w:eastAsia="Arial" w:hAnsi="Arial"/>
                  <w:sz w:val="21"/>
                  <w:szCs w:val="21"/>
                  <w:color w:val="0000EE"/>
                  <w:w w:val="89"/>
                </w:rPr>
                <w:t>Gibney Anthony S</w:t>
              </w:r>
            </w:hyperlink>
          </w:p>
        </w:tc>
        <w:tc>
          <w:tcPr>
            <w:tcW w:w="9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tcPr>
          <w:p>
            <w:pPr>
              <w:spacing w:after="0" w:line="103" w:lineRule="exact"/>
              <w:rPr>
                <w:rFonts w:ascii="Arial" w:cs="Arial" w:eastAsia="Arial" w:hAnsi="Arial"/>
                <w:sz w:val="11"/>
                <w:szCs w:val="11"/>
                <w:color w:val="0000EE"/>
              </w:rPr>
            </w:pPr>
            <w:hyperlink r:id="rId9">
              <w:r>
                <w:rPr>
                  <w:rFonts w:ascii="Arial" w:cs="Arial" w:eastAsia="Arial" w:hAnsi="Arial"/>
                  <w:sz w:val="11"/>
                  <w:szCs w:val="11"/>
                  <w:color w:val="0000EE"/>
                </w:rPr>
                <w:t xml:space="preserve">IVERIC bio,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ISEE</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2080" w:type="dxa"/>
            <w:vAlign w:val="bottom"/>
            <w:gridSpan w:val="4"/>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900" w:type="dxa"/>
            <w:vAlign w:val="bottom"/>
          </w:tcPr>
          <w:p>
            <w:pPr>
              <w:spacing w:after="0"/>
              <w:rPr>
                <w:sz w:val="4"/>
                <w:szCs w:val="4"/>
                <w:color w:val="auto"/>
              </w:rPr>
            </w:pPr>
          </w:p>
        </w:tc>
        <w:tc>
          <w:tcPr>
            <w:tcW w:w="7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2340" w:type="dxa"/>
            <w:vAlign w:val="bottom"/>
          </w:tcPr>
          <w:p>
            <w:pPr>
              <w:spacing w:after="0"/>
              <w:rPr>
                <w:sz w:val="4"/>
                <w:szCs w:val="4"/>
                <w:color w:val="auto"/>
              </w:rPr>
            </w:pPr>
          </w:p>
        </w:tc>
        <w:tc>
          <w:tcPr>
            <w:tcW w:w="2080" w:type="dxa"/>
            <w:vAlign w:val="bottom"/>
            <w:gridSpan w:val="4"/>
            <w:vMerge w:val="continue"/>
          </w:tcPr>
          <w:p>
            <w:pPr>
              <w:spacing w:after="0"/>
              <w:rPr>
                <w:sz w:val="4"/>
                <w:szCs w:val="4"/>
                <w:color w:val="auto"/>
              </w:rPr>
            </w:pPr>
          </w:p>
        </w:tc>
        <w:tc>
          <w:tcPr>
            <w:tcW w:w="8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Borders>
              <w:bottom w:val="single" w:sz="8" w:color="0000EE"/>
            </w:tcBorders>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vMerge w:val="restart"/>
          </w:tcPr>
          <w:p>
            <w:pPr>
              <w:ind w:left="60"/>
              <w:spacing w:after="0"/>
              <w:rPr>
                <w:sz w:val="20"/>
                <w:szCs w:val="20"/>
                <w:color w:val="auto"/>
              </w:rPr>
            </w:pPr>
            <w:r>
              <w:rPr>
                <w:rFonts w:ascii="Arial" w:cs="Arial" w:eastAsia="Arial" w:hAnsi="Arial"/>
                <w:sz w:val="13"/>
                <w:szCs w:val="13"/>
                <w:color w:val="auto"/>
              </w:rPr>
              <w:t>10% Owner</w:t>
            </w: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540" w:type="dxa"/>
            <w:vAlign w:val="bottom"/>
            <w:tcBorders>
              <w:bottom w:val="single" w:sz="8" w:color="0000EE"/>
            </w:tcBorders>
            <w:gridSpan w:val="4"/>
            <w:vMerge w:val="continue"/>
          </w:tcPr>
          <w:p>
            <w:pPr>
              <w:spacing w:after="0"/>
              <w:rPr>
                <w:sz w:val="4"/>
                <w:szCs w:val="4"/>
                <w:color w:val="auto"/>
              </w:rPr>
            </w:pPr>
          </w:p>
        </w:tc>
        <w:tc>
          <w:tcPr>
            <w:tcW w:w="900" w:type="dxa"/>
            <w:vAlign w:val="bottom"/>
            <w:vMerge w:val="restart"/>
          </w:tcPr>
          <w:p>
            <w:pPr>
              <w:spacing w:after="0"/>
              <w:rPr>
                <w:sz w:val="4"/>
                <w:szCs w:val="4"/>
                <w:color w:val="auto"/>
              </w:rPr>
            </w:pPr>
          </w:p>
        </w:tc>
        <w:tc>
          <w:tcPr>
            <w:tcW w:w="7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23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86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540" w:type="dxa"/>
            <w:vAlign w:val="bottom"/>
            <w:gridSpan w:val="4"/>
          </w:tcPr>
          <w:p>
            <w:pPr>
              <w:spacing w:after="0"/>
              <w:rPr>
                <w:sz w:val="3"/>
                <w:szCs w:val="3"/>
                <w:color w:val="auto"/>
              </w:rPr>
            </w:pPr>
          </w:p>
        </w:tc>
        <w:tc>
          <w:tcPr>
            <w:tcW w:w="90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420" w:type="dxa"/>
            <w:vAlign w:val="bottom"/>
          </w:tcPr>
          <w:p>
            <w:pPr>
              <w:spacing w:after="0"/>
              <w:rPr>
                <w:sz w:val="3"/>
                <w:szCs w:val="3"/>
                <w:color w:val="auto"/>
              </w:rPr>
            </w:pPr>
          </w:p>
        </w:tc>
        <w:tc>
          <w:tcPr>
            <w:tcW w:w="2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20" w:type="dxa"/>
            <w:vAlign w:val="bottom"/>
          </w:tcPr>
          <w:p>
            <w:pPr>
              <w:spacing w:after="0"/>
              <w:rPr>
                <w:sz w:val="7"/>
                <w:szCs w:val="7"/>
                <w:color w:val="auto"/>
              </w:rPr>
            </w:pPr>
          </w:p>
        </w:tc>
        <w:tc>
          <w:tcPr>
            <w:tcW w:w="9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2340" w:type="dxa"/>
            <w:vAlign w:val="bottom"/>
            <w:tcBorders>
              <w:bottom w:val="single" w:sz="8" w:color="2C2C2C"/>
            </w:tcBorders>
          </w:tcPr>
          <w:p>
            <w:pPr>
              <w:spacing w:after="0"/>
              <w:rPr>
                <w:sz w:val="7"/>
                <w:szCs w:val="7"/>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600" w:type="dxa"/>
            <w:vAlign w:val="bottom"/>
            <w:gridSpan w:val="3"/>
            <w:vMerge w:val="restart"/>
          </w:tcPr>
          <w:p>
            <w:pPr>
              <w:ind w:left="100"/>
              <w:spacing w:after="0" w:line="144" w:lineRule="exact"/>
              <w:rPr>
                <w:sz w:val="20"/>
                <w:szCs w:val="20"/>
                <w:color w:val="auto"/>
              </w:rPr>
            </w:pPr>
            <w:r>
              <w:rPr>
                <w:rFonts w:ascii="Arial" w:cs="Arial" w:eastAsia="Arial" w:hAnsi="Arial"/>
                <w:sz w:val="13"/>
                <w:szCs w:val="13"/>
                <w:color w:val="auto"/>
              </w:rPr>
              <w:t>Officer (give title</w:t>
            </w:r>
          </w:p>
        </w:tc>
        <w:tc>
          <w:tcPr>
            <w:tcW w:w="880" w:type="dxa"/>
            <w:vAlign w:val="bottom"/>
            <w:vMerge w:val="restart"/>
          </w:tcPr>
          <w:p>
            <w:pPr>
              <w:ind w:left="60"/>
              <w:spacing w:after="0" w:line="144" w:lineRule="exact"/>
              <w:rPr>
                <w:sz w:val="20"/>
                <w:szCs w:val="20"/>
                <w:color w:val="auto"/>
              </w:rPr>
            </w:pPr>
            <w:r>
              <w:rPr>
                <w:rFonts w:ascii="Arial" w:cs="Arial" w:eastAsia="Arial" w:hAnsi="Arial"/>
                <w:sz w:val="13"/>
                <w:szCs w:val="13"/>
                <w:color w:val="auto"/>
                <w:w w:val="98"/>
              </w:rPr>
              <w:t>Other (specify</w:t>
            </w: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1020" w:type="dxa"/>
            <w:vAlign w:val="bottom"/>
            <w:tcBorders>
              <w:bottom w:val="single" w:sz="8" w:color="9A9A9A"/>
            </w:tcBorders>
          </w:tcPr>
          <w:p>
            <w:pPr>
              <w:spacing w:after="0"/>
              <w:rPr>
                <w:sz w:val="3"/>
                <w:szCs w:val="3"/>
                <w:color w:val="auto"/>
              </w:rPr>
            </w:pPr>
          </w:p>
        </w:tc>
        <w:tc>
          <w:tcPr>
            <w:tcW w:w="420" w:type="dxa"/>
            <w:vAlign w:val="bottom"/>
            <w:tcBorders>
              <w:bottom w:val="single" w:sz="8" w:color="9A9A9A"/>
            </w:tcBorders>
          </w:tcPr>
          <w:p>
            <w:pPr>
              <w:spacing w:after="0"/>
              <w:rPr>
                <w:sz w:val="3"/>
                <w:szCs w:val="3"/>
                <w:color w:val="auto"/>
              </w:rPr>
            </w:pPr>
          </w:p>
        </w:tc>
        <w:tc>
          <w:tcPr>
            <w:tcW w:w="900" w:type="dxa"/>
            <w:vAlign w:val="bottom"/>
            <w:tcBorders>
              <w:bottom w:val="single" w:sz="8" w:color="9A9A9A"/>
            </w:tcBorders>
          </w:tcPr>
          <w:p>
            <w:pPr>
              <w:spacing w:after="0"/>
              <w:rPr>
                <w:sz w:val="3"/>
                <w:szCs w:val="3"/>
                <w:color w:val="auto"/>
              </w:rPr>
            </w:pPr>
          </w:p>
        </w:tc>
        <w:tc>
          <w:tcPr>
            <w:tcW w:w="740" w:type="dxa"/>
            <w:vAlign w:val="bottom"/>
            <w:tcBorders>
              <w:bottom w:val="single" w:sz="8" w:color="9A9A9A"/>
            </w:tcBorders>
          </w:tcPr>
          <w:p>
            <w:pPr>
              <w:spacing w:after="0"/>
              <w:rPr>
                <w:sz w:val="3"/>
                <w:szCs w:val="3"/>
                <w:color w:val="auto"/>
              </w:rPr>
            </w:pPr>
          </w:p>
        </w:tc>
        <w:tc>
          <w:tcPr>
            <w:tcW w:w="46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vMerge w:val="continue"/>
          </w:tcPr>
          <w:p>
            <w:pPr>
              <w:spacing w:after="0"/>
              <w:rPr>
                <w:sz w:val="3"/>
                <w:szCs w:val="3"/>
                <w:color w:val="auto"/>
              </w:rPr>
            </w:pPr>
          </w:p>
        </w:tc>
        <w:tc>
          <w:tcPr>
            <w:tcW w:w="1600" w:type="dxa"/>
            <w:vAlign w:val="bottom"/>
            <w:gridSpan w:val="3"/>
            <w:vMerge w:val="continue"/>
          </w:tcPr>
          <w:p>
            <w:pPr>
              <w:spacing w:after="0"/>
              <w:rPr>
                <w:sz w:val="3"/>
                <w:szCs w:val="3"/>
                <w:color w:val="auto"/>
              </w:rPr>
            </w:pPr>
          </w:p>
        </w:tc>
        <w:tc>
          <w:tcPr>
            <w:tcW w:w="88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Borders>
              <w:top w:val="single" w:sz="8" w:color="EEEEEE"/>
            </w:tcBorders>
          </w:tcPr>
          <w:p>
            <w:pPr>
              <w:spacing w:after="0"/>
              <w:rPr>
                <w:sz w:val="10"/>
                <w:szCs w:val="10"/>
                <w:color w:val="auto"/>
              </w:rPr>
            </w:pPr>
          </w:p>
        </w:tc>
        <w:tc>
          <w:tcPr>
            <w:tcW w:w="1120" w:type="dxa"/>
            <w:vAlign w:val="bottom"/>
            <w:tcBorders>
              <w:top w:val="single" w:sz="8" w:color="EEEEEE"/>
            </w:tcBorders>
            <w:gridSpan w:val="3"/>
            <w:vMerge w:val="restart"/>
          </w:tcPr>
          <w:p>
            <w:pPr>
              <w:spacing w:after="0"/>
              <w:rPr>
                <w:sz w:val="20"/>
                <w:szCs w:val="20"/>
                <w:color w:val="auto"/>
              </w:rPr>
            </w:pPr>
            <w:r>
              <w:rPr>
                <w:rFonts w:ascii="Arial" w:cs="Arial" w:eastAsia="Arial" w:hAnsi="Arial"/>
                <w:sz w:val="13"/>
                <w:szCs w:val="13"/>
                <w:color w:val="auto"/>
              </w:rPr>
              <w:t>(Last)</w:t>
            </w:r>
          </w:p>
        </w:tc>
        <w:tc>
          <w:tcPr>
            <w:tcW w:w="1320" w:type="dxa"/>
            <w:vAlign w:val="bottom"/>
            <w:tcBorders>
              <w:top w:val="single" w:sz="8" w:color="EEEEEE"/>
            </w:tcBorders>
            <w:gridSpan w:val="2"/>
            <w:vMerge w:val="restart"/>
          </w:tcPr>
          <w:p>
            <w:pPr>
              <w:ind w:left="100"/>
              <w:spacing w:after="0"/>
              <w:rPr>
                <w:sz w:val="20"/>
                <w:szCs w:val="20"/>
                <w:color w:val="auto"/>
              </w:rPr>
            </w:pPr>
            <w:r>
              <w:rPr>
                <w:rFonts w:ascii="Arial" w:cs="Arial" w:eastAsia="Arial" w:hAnsi="Arial"/>
                <w:sz w:val="13"/>
                <w:szCs w:val="13"/>
                <w:color w:val="auto"/>
              </w:rPr>
              <w:t>(First)</w:t>
            </w:r>
          </w:p>
        </w:tc>
        <w:tc>
          <w:tcPr>
            <w:tcW w:w="74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(Middle)</w:t>
            </w:r>
          </w:p>
        </w:tc>
        <w:tc>
          <w:tcPr>
            <w:tcW w:w="460" w:type="dxa"/>
            <w:vAlign w:val="bottom"/>
            <w:tcBorders>
              <w:top w:val="single" w:sz="8" w:color="EEEEEE"/>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760" w:type="dxa"/>
            <w:vAlign w:val="bottom"/>
            <w:gridSpan w:val="2"/>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700" w:type="dxa"/>
            <w:vAlign w:val="bottom"/>
          </w:tcPr>
          <w:p>
            <w:pPr>
              <w:ind w:left="100"/>
              <w:spacing w:after="0" w:line="124" w:lineRule="exact"/>
              <w:rPr>
                <w:sz w:val="20"/>
                <w:szCs w:val="20"/>
                <w:color w:val="auto"/>
              </w:rPr>
            </w:pPr>
            <w:r>
              <w:rPr>
                <w:rFonts w:ascii="Arial" w:cs="Arial" w:eastAsia="Arial" w:hAnsi="Arial"/>
                <w:sz w:val="13"/>
                <w:szCs w:val="13"/>
                <w:color w:val="auto"/>
              </w:rPr>
              <w:t>below)</w:t>
            </w:r>
          </w:p>
        </w:tc>
        <w:tc>
          <w:tcPr>
            <w:tcW w:w="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ind w:left="60"/>
              <w:spacing w:after="0" w:line="124" w:lineRule="exact"/>
              <w:rPr>
                <w:sz w:val="20"/>
                <w:szCs w:val="20"/>
                <w:color w:val="auto"/>
              </w:rPr>
            </w:pPr>
            <w:r>
              <w:rPr>
                <w:rFonts w:ascii="Arial" w:cs="Arial" w:eastAsia="Arial" w:hAnsi="Arial"/>
                <w:sz w:val="13"/>
                <w:szCs w:val="13"/>
                <w:color w:val="auto"/>
              </w:rPr>
              <w:t>below)</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gridSpan w:val="3"/>
            <w:vMerge w:val="continue"/>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2040" w:type="dxa"/>
            <w:vAlign w:val="bottom"/>
            <w:gridSpan w:val="4"/>
          </w:tcPr>
          <w:p>
            <w:pPr>
              <w:ind w:left="620"/>
              <w:spacing w:after="0"/>
              <w:rPr>
                <w:sz w:val="20"/>
                <w:szCs w:val="20"/>
                <w:color w:val="auto"/>
              </w:rPr>
            </w:pPr>
            <w:r>
              <w:rPr>
                <w:rFonts w:ascii="Arial" w:cs="Arial" w:eastAsia="Arial" w:hAnsi="Arial"/>
                <w:sz w:val="17"/>
                <w:szCs w:val="17"/>
                <w:color w:val="0000FF"/>
              </w:rPr>
              <w:t>07/11/2023</w:t>
            </w:r>
          </w:p>
        </w:tc>
        <w:tc>
          <w:tcPr>
            <w:tcW w:w="2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80" w:type="dxa"/>
            <w:vAlign w:val="bottom"/>
            <w:gridSpan w:val="4"/>
            <w:vMerge w:val="restart"/>
          </w:tcPr>
          <w:p>
            <w:pPr>
              <w:ind w:left="200"/>
              <w:spacing w:after="0"/>
              <w:rPr>
                <w:sz w:val="20"/>
                <w:szCs w:val="20"/>
                <w:color w:val="auto"/>
              </w:rPr>
            </w:pPr>
            <w:r>
              <w:rPr>
                <w:rFonts w:ascii="Arial" w:cs="Arial" w:eastAsia="Arial" w:hAnsi="Arial"/>
                <w:sz w:val="17"/>
                <w:szCs w:val="17"/>
                <w:color w:val="0000FF"/>
              </w:rPr>
              <w:t>EVP, Chief Business Officer</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440" w:type="dxa"/>
            <w:vAlign w:val="bottom"/>
            <w:gridSpan w:val="5"/>
            <w:vMerge w:val="restart"/>
          </w:tcPr>
          <w:p>
            <w:pPr>
              <w:spacing w:after="0" w:line="176" w:lineRule="exact"/>
              <w:rPr>
                <w:sz w:val="20"/>
                <w:szCs w:val="20"/>
                <w:color w:val="auto"/>
              </w:rPr>
            </w:pPr>
            <w:r>
              <w:rPr>
                <w:rFonts w:ascii="Arial" w:cs="Arial" w:eastAsia="Arial" w:hAnsi="Arial"/>
                <w:sz w:val="17"/>
                <w:szCs w:val="17"/>
                <w:color w:val="0000FF"/>
              </w:rPr>
              <w:t>C/O IVERIC BIO, INC.</w:t>
            </w:r>
          </w:p>
        </w:tc>
        <w:tc>
          <w:tcPr>
            <w:tcW w:w="7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20" w:type="dxa"/>
            <w:vAlign w:val="bottom"/>
          </w:tcPr>
          <w:p>
            <w:pPr>
              <w:spacing w:after="0"/>
              <w:rPr>
                <w:sz w:val="7"/>
                <w:szCs w:val="7"/>
                <w:color w:val="auto"/>
              </w:rPr>
            </w:pPr>
          </w:p>
        </w:tc>
        <w:tc>
          <w:tcPr>
            <w:tcW w:w="234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80" w:type="dxa"/>
            <w:vAlign w:val="bottom"/>
            <w:gridSpan w:val="4"/>
            <w:vMerge w:val="continue"/>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40" w:type="dxa"/>
            <w:vAlign w:val="bottom"/>
            <w:gridSpan w:val="5"/>
            <w:vMerge w:val="continue"/>
          </w:tcPr>
          <w:p>
            <w:pPr>
              <w:spacing w:after="0"/>
              <w:rPr>
                <w:sz w:val="8"/>
                <w:szCs w:val="8"/>
                <w:color w:val="auto"/>
              </w:rPr>
            </w:pPr>
          </w:p>
        </w:tc>
        <w:tc>
          <w:tcPr>
            <w:tcW w:w="7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1420" w:type="dxa"/>
            <w:vAlign w:val="bottom"/>
            <w:tcBorders>
              <w:bottom w:val="single" w:sz="8" w:color="2C2C2C"/>
            </w:tcBorders>
          </w:tcPr>
          <w:p>
            <w:pPr>
              <w:spacing w:after="0"/>
              <w:rPr>
                <w:sz w:val="8"/>
                <w:szCs w:val="8"/>
                <w:color w:val="auto"/>
              </w:rPr>
            </w:pPr>
          </w:p>
        </w:tc>
        <w:tc>
          <w:tcPr>
            <w:tcW w:w="234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-1549400</wp:posOffset>
            </wp:positionV>
            <wp:extent cx="7046595" cy="72148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6595" cy="7214870"/>
                    </a:xfrm>
                    <a:prstGeom prst="rect">
                      <a:avLst/>
                    </a:prstGeom>
                    <a:noFill/>
                  </pic:spPr>
                </pic:pic>
              </a:graphicData>
            </a:graphic>
          </wp:anchor>
        </w:drawing>
      </w:r>
    </w:p>
    <w:p>
      <w:pPr>
        <w:sectPr>
          <w:pgSz w:w="11900" w:h="16838" w:orient="portrait"/>
          <w:cols w:equalWidth="0" w:num="1">
            <w:col w:w="11080"/>
          </w:cols>
          <w:pgMar w:left="460" w:top="221" w:right="359" w:bottom="0" w:gutter="0" w:footer="0" w:header="0"/>
        </w:sectPr>
      </w:pPr>
    </w:p>
    <w:p>
      <w:pPr>
        <w:spacing w:after="0" w:line="56"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8 SYLVAN WAY</w:t>
      </w:r>
    </w:p>
    <w:p>
      <w:pPr>
        <w:spacing w:after="0" w:line="281" w:lineRule="exact"/>
        <w:rPr>
          <w:sz w:val="20"/>
          <w:szCs w:val="20"/>
          <w:color w:val="auto"/>
        </w:rPr>
      </w:pPr>
    </w:p>
    <w:tbl>
      <w:tblPr>
        <w:tblLayout w:type="fixed"/>
        <w:tblInd w:w="80" w:type="dxa"/>
        <w:tblCellMar>
          <w:top w:w="0" w:type="dxa"/>
          <w:left w:w="0" w:type="dxa"/>
          <w:bottom w:w="0" w:type="dxa"/>
          <w:right w:w="0" w:type="dxa"/>
        </w:tblCellMar>
      </w:tblPr>
      <w:tr>
        <w:trPr>
          <w:trHeight w:val="163"/>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1"/>
        </w:trPr>
        <w:tc>
          <w:tcPr>
            <w:tcW w:w="20" w:type="dxa"/>
            <w:vAlign w:val="bottom"/>
          </w:tcPr>
          <w:p>
            <w:pPr>
              <w:spacing w:after="0"/>
              <w:rPr>
                <w:sz w:val="20"/>
                <w:szCs w:val="20"/>
                <w:color w:val="auto"/>
              </w:rPr>
            </w:pPr>
          </w:p>
        </w:tc>
        <w:tc>
          <w:tcPr>
            <w:tcW w:w="1120" w:type="dxa"/>
            <w:vAlign w:val="bottom"/>
          </w:tcPr>
          <w:p>
            <w:pPr>
              <w:ind w:left="20"/>
              <w:spacing w:after="0"/>
              <w:rPr>
                <w:sz w:val="20"/>
                <w:szCs w:val="20"/>
                <w:color w:val="auto"/>
              </w:rPr>
            </w:pPr>
            <w:r>
              <w:rPr>
                <w:rFonts w:ascii="Arial" w:cs="Arial" w:eastAsia="Arial" w:hAnsi="Arial"/>
                <w:sz w:val="17"/>
                <w:szCs w:val="17"/>
                <w:color w:val="0000FF"/>
                <w:w w:val="99"/>
              </w:rPr>
              <w:t>PARSIPPANY</w:t>
            </w:r>
          </w:p>
        </w:tc>
        <w:tc>
          <w:tcPr>
            <w:tcW w:w="940" w:type="dxa"/>
            <w:vAlign w:val="bottom"/>
          </w:tcPr>
          <w:p>
            <w:pPr>
              <w:ind w:left="120"/>
              <w:spacing w:after="0"/>
              <w:rPr>
                <w:sz w:val="20"/>
                <w:szCs w:val="20"/>
                <w:color w:val="auto"/>
              </w:rPr>
            </w:pPr>
            <w:r>
              <w:rPr>
                <w:rFonts w:ascii="Arial" w:cs="Arial" w:eastAsia="Arial" w:hAnsi="Arial"/>
                <w:sz w:val="17"/>
                <w:szCs w:val="17"/>
                <w:color w:val="0000FF"/>
              </w:rPr>
              <w:t>NJ</w:t>
            </w:r>
          </w:p>
        </w:tc>
        <w:tc>
          <w:tcPr>
            <w:tcW w:w="1600" w:type="dxa"/>
            <w:vAlign w:val="bottom"/>
          </w:tcPr>
          <w:p>
            <w:pPr>
              <w:ind w:left="420"/>
              <w:spacing w:after="0"/>
              <w:rPr>
                <w:sz w:val="20"/>
                <w:szCs w:val="20"/>
                <w:color w:val="auto"/>
              </w:rPr>
            </w:pPr>
            <w:r>
              <w:rPr>
                <w:rFonts w:ascii="Arial" w:cs="Arial" w:eastAsia="Arial" w:hAnsi="Arial"/>
                <w:sz w:val="17"/>
                <w:szCs w:val="17"/>
                <w:color w:val="0000FF"/>
              </w:rPr>
              <w:t>07054</w:t>
            </w:r>
          </w:p>
        </w:tc>
      </w:tr>
      <w:tr>
        <w:trPr>
          <w:trHeight w:val="149"/>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7"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6"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140" w:lineRule="exact"/>
        <w:rPr>
          <w:sz w:val="20"/>
          <w:szCs w:val="20"/>
          <w:color w:val="auto"/>
        </w:rPr>
      </w:pPr>
    </w:p>
    <w:p>
      <w:pPr>
        <w:spacing w:after="0"/>
        <w:rPr>
          <w:sz w:val="20"/>
          <w:szCs w:val="20"/>
          <w:color w:val="auto"/>
        </w:rPr>
      </w:pPr>
      <w:r>
        <w:rPr>
          <w:rFonts w:ascii="Arial" w:cs="Arial" w:eastAsia="Arial" w:hAnsi="Arial"/>
          <w:sz w:val="21"/>
          <w:szCs w:val="21"/>
          <w:color w:val="auto"/>
        </w:rPr>
        <w:t>Rule 10b5-1(c) Transaction Indication</w:t>
      </w:r>
    </w:p>
    <w:p>
      <w:pPr>
        <w:spacing w:after="0" w:line="207" w:lineRule="exact"/>
        <w:rPr>
          <w:sz w:val="20"/>
          <w:szCs w:val="20"/>
          <w:color w:val="auto"/>
        </w:rPr>
      </w:pPr>
    </w:p>
    <w:p>
      <w:pPr>
        <w:sectPr>
          <w:pgSz w:w="11900" w:h="16838" w:orient="portrait"/>
          <w:cols w:equalWidth="0" w:num="2">
            <w:col w:w="3760" w:space="160"/>
            <w:col w:w="7160"/>
          </w:cols>
          <w:pgMar w:left="460" w:top="221" w:right="359" w:bottom="0" w:gutter="0" w:footer="0" w:header="0"/>
          <w:type w:val="continuous"/>
        </w:sectPr>
      </w:pPr>
    </w:p>
    <w:p>
      <w:pPr>
        <w:ind w:left="4160" w:right="660"/>
        <w:spacing w:after="0" w:line="23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ind w:left="40"/>
              <w:spacing w:after="0"/>
              <w:rPr>
                <w:sz w:val="20"/>
                <w:szCs w:val="20"/>
                <w:color w:val="auto"/>
              </w:rPr>
            </w:pPr>
            <w:r>
              <w:rPr>
                <w:rFonts w:ascii="Arial" w:cs="Arial" w:eastAsia="Arial" w:hAnsi="Arial"/>
                <w:sz w:val="12"/>
                <w:szCs w:val="12"/>
                <w:b w:val="1"/>
                <w:bCs w:val="1"/>
                <w:color w:val="auto"/>
              </w:rPr>
              <w:t>2A. Deemed</w:t>
            </w:r>
          </w:p>
        </w:tc>
        <w:tc>
          <w:tcPr>
            <w:tcW w:w="6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300" w:type="dxa"/>
            <w:vAlign w:val="bottom"/>
          </w:tcPr>
          <w:p>
            <w:pPr>
              <w:spacing w:after="0"/>
              <w:rPr>
                <w:sz w:val="13"/>
                <w:szCs w:val="13"/>
                <w:color w:val="auto"/>
              </w:rPr>
            </w:pPr>
          </w:p>
        </w:tc>
        <w:tc>
          <w:tcPr>
            <w:tcW w:w="174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tcPr>
          <w:p>
            <w:pPr>
              <w:ind w:left="820"/>
              <w:spacing w:after="0" w:line="126"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0"/>
                <w:szCs w:val="10"/>
                <w:color w:val="auto"/>
              </w:rPr>
            </w:pPr>
          </w:p>
        </w:tc>
        <w:tc>
          <w:tcPr>
            <w:tcW w:w="920" w:type="dxa"/>
            <w:vAlign w:val="bottom"/>
          </w:tcPr>
          <w:p>
            <w:pPr>
              <w:ind w:left="40"/>
              <w:spacing w:after="0" w:line="126" w:lineRule="exact"/>
              <w:rPr>
                <w:sz w:val="20"/>
                <w:szCs w:val="20"/>
                <w:color w:val="auto"/>
              </w:rPr>
            </w:pPr>
            <w:r>
              <w:rPr>
                <w:rFonts w:ascii="Arial" w:cs="Arial" w:eastAsia="Arial" w:hAnsi="Arial"/>
                <w:sz w:val="12"/>
                <w:szCs w:val="12"/>
                <w:b w:val="1"/>
                <w:bCs w:val="1"/>
                <w:color w:val="auto"/>
                <w:w w:val="95"/>
              </w:rPr>
              <w:t>Execution Date,</w:t>
            </w:r>
          </w:p>
        </w:tc>
        <w:tc>
          <w:tcPr>
            <w:tcW w:w="120" w:type="dxa"/>
            <w:vAlign w:val="bottom"/>
          </w:tcPr>
          <w:p>
            <w:pPr>
              <w:spacing w:after="0"/>
              <w:rPr>
                <w:sz w:val="10"/>
                <w:szCs w:val="10"/>
                <w:color w:val="auto"/>
              </w:rPr>
            </w:pPr>
          </w:p>
        </w:tc>
        <w:tc>
          <w:tcPr>
            <w:tcW w:w="86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5"/>
          </w:tcPr>
          <w:p>
            <w:pPr>
              <w:ind w:left="40"/>
              <w:spacing w:after="0" w:line="126" w:lineRule="exact"/>
              <w:rPr>
                <w:sz w:val="20"/>
                <w:szCs w:val="20"/>
                <w:color w:val="auto"/>
              </w:rPr>
            </w:pPr>
            <w:r>
              <w:rPr>
                <w:rFonts w:ascii="Arial" w:cs="Arial" w:eastAsia="Arial" w:hAnsi="Arial"/>
                <w:sz w:val="12"/>
                <w:szCs w:val="12"/>
                <w:b w:val="1"/>
                <w:bCs w:val="1"/>
                <w:color w:val="auto"/>
                <w:w w:val="95"/>
              </w:rPr>
              <w:t>Disposed Of (D) (Instr. 3, 4 and</w:t>
            </w:r>
          </w:p>
        </w:tc>
        <w:tc>
          <w:tcPr>
            <w:tcW w:w="14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0"/>
                <w:szCs w:val="10"/>
                <w:color w:val="auto"/>
              </w:rPr>
            </w:pPr>
          </w:p>
        </w:tc>
        <w:tc>
          <w:tcPr>
            <w:tcW w:w="96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  8)</w:t>
            </w: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3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w w:val="96"/>
              </w:rPr>
              <w:t>Amount</w:t>
            </w:r>
          </w:p>
        </w:tc>
        <w:tc>
          <w:tcPr>
            <w:tcW w:w="120" w:type="dxa"/>
            <w:vAlign w:val="bottom"/>
          </w:tcPr>
          <w:p>
            <w:pPr>
              <w:spacing w:after="0"/>
              <w:rPr>
                <w:sz w:val="11"/>
                <w:szCs w:val="11"/>
                <w:color w:val="auto"/>
              </w:rPr>
            </w:pPr>
          </w:p>
        </w:tc>
        <w:tc>
          <w:tcPr>
            <w:tcW w:w="540" w:type="dxa"/>
            <w:vAlign w:val="bottom"/>
            <w:gridSpan w:val="2"/>
          </w:tcPr>
          <w:p>
            <w:pPr>
              <w:ind w:left="220"/>
              <w:spacing w:after="0" w:line="129" w:lineRule="exact"/>
              <w:rPr>
                <w:sz w:val="20"/>
                <w:szCs w:val="20"/>
                <w:color w:val="auto"/>
              </w:rPr>
            </w:pPr>
            <w:r>
              <w:rPr>
                <w:rFonts w:ascii="Arial" w:cs="Arial" w:eastAsia="Arial" w:hAnsi="Arial"/>
                <w:sz w:val="12"/>
                <w:szCs w:val="12"/>
                <w:b w:val="1"/>
                <w:bCs w:val="1"/>
                <w:color w:val="auto"/>
                <w:w w:val="93"/>
              </w:rPr>
              <w:t>(A) or</w:t>
            </w:r>
          </w:p>
        </w:tc>
        <w:tc>
          <w:tcPr>
            <w:tcW w:w="580" w:type="dxa"/>
            <w:vAlign w:val="bottom"/>
            <w:vMerge w:val="restart"/>
          </w:tcPr>
          <w:p>
            <w:pPr>
              <w:jc w:val="right"/>
              <w:ind w:right="46"/>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30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2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22"/>
                <w:szCs w:val="22"/>
                <w:color w:val="auto"/>
              </w:rPr>
            </w:pPr>
          </w:p>
        </w:tc>
        <w:tc>
          <w:tcPr>
            <w:tcW w:w="1860" w:type="dxa"/>
            <w:vAlign w:val="bottom"/>
            <w:gridSpan w:val="2"/>
          </w:tcPr>
          <w:p>
            <w:pPr>
              <w:ind w:left="920"/>
              <w:spacing w:after="0"/>
              <w:rPr>
                <w:sz w:val="20"/>
                <w:szCs w:val="20"/>
                <w:color w:val="auto"/>
              </w:rPr>
            </w:pPr>
            <w:r>
              <w:rPr>
                <w:rFonts w:ascii="Arial" w:cs="Arial" w:eastAsia="Arial" w:hAnsi="Arial"/>
                <w:sz w:val="17"/>
                <w:szCs w:val="17"/>
                <w:color w:val="0000FF"/>
              </w:rPr>
              <w:t>07/11/2023</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right"/>
              <w:ind w:right="200"/>
              <w:spacing w:after="0"/>
              <w:rPr>
                <w:sz w:val="20"/>
                <w:szCs w:val="20"/>
                <w:color w:val="auto"/>
              </w:rPr>
            </w:pPr>
            <w:r>
              <w:rPr>
                <w:rFonts w:ascii="Arial" w:cs="Arial" w:eastAsia="Arial" w:hAnsi="Arial"/>
                <w:sz w:val="13"/>
                <w:szCs w:val="13"/>
                <w:color w:val="0000FF"/>
              </w:rPr>
              <w:t>D</w:t>
            </w:r>
          </w:p>
        </w:tc>
        <w:tc>
          <w:tcPr>
            <w:tcW w:w="300" w:type="dxa"/>
            <w:vAlign w:val="bottom"/>
          </w:tcPr>
          <w:p>
            <w:pPr>
              <w:spacing w:after="0"/>
              <w:rPr>
                <w:sz w:val="22"/>
                <w:szCs w:val="22"/>
                <w:color w:val="auto"/>
              </w:rPr>
            </w:pPr>
          </w:p>
        </w:tc>
        <w:tc>
          <w:tcPr>
            <w:tcW w:w="620" w:type="dxa"/>
            <w:vAlign w:val="bottom"/>
            <w:gridSpan w:val="2"/>
          </w:tcPr>
          <w:p>
            <w:pPr>
              <w:ind w:left="140"/>
              <w:spacing w:after="0"/>
              <w:rPr>
                <w:sz w:val="20"/>
                <w:szCs w:val="20"/>
                <w:color w:val="auto"/>
              </w:rPr>
            </w:pPr>
            <w:r>
              <w:rPr>
                <w:rFonts w:ascii="Arial" w:cs="Arial" w:eastAsia="Arial" w:hAnsi="Arial"/>
                <w:sz w:val="17"/>
                <w:szCs w:val="17"/>
                <w:color w:val="0000FF"/>
                <w:w w:val="88"/>
              </w:rPr>
              <w:t>40,291</w:t>
            </w:r>
          </w:p>
        </w:tc>
        <w:tc>
          <w:tcPr>
            <w:tcW w:w="520" w:type="dxa"/>
            <w:vAlign w:val="bottom"/>
          </w:tcPr>
          <w:p>
            <w:pPr>
              <w:ind w:left="340"/>
              <w:spacing w:after="0"/>
              <w:rPr>
                <w:sz w:val="20"/>
                <w:szCs w:val="20"/>
                <w:color w:val="auto"/>
              </w:rPr>
            </w:pPr>
            <w:r>
              <w:rPr>
                <w:rFonts w:ascii="Arial" w:cs="Arial" w:eastAsia="Arial" w:hAnsi="Arial"/>
                <w:sz w:val="17"/>
                <w:szCs w:val="17"/>
                <w:color w:val="0000FF"/>
              </w:rPr>
              <w:t>D</w:t>
            </w:r>
          </w:p>
        </w:tc>
        <w:tc>
          <w:tcPr>
            <w:tcW w:w="20" w:type="dxa"/>
            <w:vAlign w:val="bottom"/>
          </w:tcPr>
          <w:p>
            <w:pPr>
              <w:spacing w:after="0"/>
              <w:rPr>
                <w:sz w:val="22"/>
                <w:szCs w:val="22"/>
                <w:color w:val="auto"/>
              </w:rPr>
            </w:pPr>
          </w:p>
        </w:tc>
        <w:tc>
          <w:tcPr>
            <w:tcW w:w="580" w:type="dxa"/>
            <w:vAlign w:val="bottom"/>
          </w:tcPr>
          <w:p>
            <w:pPr>
              <w:jc w:val="right"/>
              <w:ind w:right="26"/>
              <w:spacing w:after="0"/>
              <w:rPr>
                <w:sz w:val="20"/>
                <w:szCs w:val="20"/>
                <w:color w:val="auto"/>
              </w:rPr>
            </w:pPr>
            <w:r>
              <w:rPr>
                <w:rFonts w:ascii="Arial" w:cs="Arial" w:eastAsia="Arial" w:hAnsi="Arial"/>
                <w:sz w:val="11"/>
                <w:szCs w:val="11"/>
                <w:color w:val="008000"/>
              </w:rPr>
              <w:t>(1)</w:t>
            </w:r>
          </w:p>
        </w:tc>
        <w:tc>
          <w:tcPr>
            <w:tcW w:w="760" w:type="dxa"/>
            <w:vAlign w:val="bottom"/>
            <w:gridSpan w:val="2"/>
          </w:tcPr>
          <w:p>
            <w:pPr>
              <w:jc w:val="right"/>
              <w:spacing w:after="0"/>
              <w:rPr>
                <w:sz w:val="20"/>
                <w:szCs w:val="20"/>
                <w:color w:val="auto"/>
              </w:rPr>
            </w:pPr>
            <w:r>
              <w:rPr>
                <w:rFonts w:ascii="Arial" w:cs="Arial" w:eastAsia="Arial" w:hAnsi="Arial"/>
                <w:sz w:val="17"/>
                <w:szCs w:val="17"/>
                <w:color w:val="0000FF"/>
              </w:rPr>
              <w:t>0</w:t>
            </w:r>
          </w:p>
        </w:tc>
        <w:tc>
          <w:tcPr>
            <w:tcW w:w="5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4"/>
          </w:tcPr>
          <w:p>
            <w:pPr>
              <w:spacing w:after="0"/>
              <w:rPr>
                <w:sz w:val="8"/>
                <w:szCs w:val="8"/>
                <w:color w:val="auto"/>
              </w:rPr>
            </w:pPr>
          </w:p>
        </w:tc>
        <w:tc>
          <w:tcPr>
            <w:tcW w:w="2740" w:type="dxa"/>
            <w:vAlign w:val="bottom"/>
            <w:tcBorders>
              <w:bottom w:val="single" w:sz="8" w:color="2C2C2C"/>
            </w:tcBorders>
            <w:gridSpan w:val="8"/>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3"/>
          </w:tcPr>
          <w:p>
            <w:pPr>
              <w:jc w:val="center"/>
              <w:ind w:right="122"/>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00" w:type="dxa"/>
            <w:vAlign w:val="bottom"/>
            <w:gridSpan w:val="11"/>
          </w:tcPr>
          <w:p>
            <w:pPr>
              <w:jc w:val="center"/>
              <w:ind w:left="51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4"/>
          </w:tcPr>
          <w:p>
            <w:pPr>
              <w:spacing w:after="0"/>
              <w:rPr>
                <w:sz w:val="2"/>
                <w:szCs w:val="2"/>
                <w:color w:val="auto"/>
              </w:rPr>
            </w:pPr>
          </w:p>
        </w:tc>
        <w:tc>
          <w:tcPr>
            <w:tcW w:w="1240" w:type="dxa"/>
            <w:vAlign w:val="bottom"/>
            <w:tcBorders>
              <w:bottom w:val="single" w:sz="8" w:color="2C2C2C"/>
            </w:tcBorders>
            <w:gridSpan w:val="4"/>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rPr>
              <w:t>5. Number of</w:t>
            </w:r>
          </w:p>
        </w:tc>
        <w:tc>
          <w:tcPr>
            <w:tcW w:w="14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jc w:val="center"/>
              <w:ind w:right="22"/>
              <w:spacing w:after="0"/>
              <w:rPr>
                <w:sz w:val="20"/>
                <w:szCs w:val="20"/>
                <w:color w:val="auto"/>
              </w:rPr>
            </w:pPr>
            <w:r>
              <w:rPr>
                <w:rFonts w:ascii="Arial" w:cs="Arial" w:eastAsia="Arial" w:hAnsi="Arial"/>
                <w:sz w:val="12"/>
                <w:szCs w:val="12"/>
                <w:b w:val="1"/>
                <w:bCs w:val="1"/>
                <w:color w:val="auto"/>
                <w:w w:val="97"/>
              </w:rPr>
              <w:t>8. Price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9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12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jc w:val="center"/>
              <w:ind w:right="22"/>
              <w:spacing w:after="0" w:line="129" w:lineRule="exact"/>
              <w:rPr>
                <w:sz w:val="20"/>
                <w:szCs w:val="20"/>
                <w:color w:val="auto"/>
              </w:rPr>
            </w:pPr>
            <w:r>
              <w:rPr>
                <w:rFonts w:ascii="Arial" w:cs="Arial" w:eastAsia="Arial" w:hAnsi="Arial"/>
                <w:sz w:val="12"/>
                <w:szCs w:val="12"/>
                <w:b w:val="1"/>
                <w:bCs w:val="1"/>
                <w:color w:val="auto"/>
                <w:w w:val="97"/>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28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3"/>
              </w:rPr>
              <w:t>Ownership</w:t>
            </w:r>
          </w:p>
        </w:tc>
        <w:tc>
          <w:tcPr>
            <w:tcW w:w="80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spacing w:after="0"/>
              <w:rPr>
                <w:sz w:val="11"/>
                <w:szCs w:val="11"/>
                <w:color w:val="auto"/>
              </w:rPr>
            </w:pPr>
          </w:p>
        </w:tc>
        <w:tc>
          <w:tcPr>
            <w:tcW w:w="6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Acquired (A)</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or Disposed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0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28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3"/>
              </w:rPr>
              <w:t>(I) (Instr. 4)</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w w:val="99"/>
              </w:rPr>
              <w:t>Transaction(s)</w:t>
            </w: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8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rPr>
              <w:t>(A)  (D)</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Exercisable</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3"/>
                <w:szCs w:val="13"/>
                <w:color w:val="0000FF"/>
              </w:rPr>
              <w:t>Common</w:t>
            </w:r>
          </w:p>
        </w:tc>
        <w:tc>
          <w:tcPr>
            <w:tcW w:w="20" w:type="dxa"/>
            <w:vAlign w:val="bottom"/>
          </w:tcPr>
          <w:p>
            <w:pPr>
              <w:spacing w:after="0"/>
              <w:rPr>
                <w:sz w:val="16"/>
                <w:szCs w:val="16"/>
                <w:color w:val="auto"/>
              </w:rPr>
            </w:pPr>
          </w:p>
        </w:tc>
        <w:tc>
          <w:tcPr>
            <w:tcW w:w="580" w:type="dxa"/>
            <w:vAlign w:val="bottom"/>
            <w:vMerge w:val="restart"/>
          </w:tcPr>
          <w:p>
            <w:pPr>
              <w:jc w:val="right"/>
              <w:ind w:right="26"/>
              <w:spacing w:after="0"/>
              <w:rPr>
                <w:sz w:val="20"/>
                <w:szCs w:val="20"/>
                <w:color w:val="auto"/>
              </w:rPr>
            </w:pPr>
            <w:r>
              <w:rPr>
                <w:rFonts w:ascii="Arial" w:cs="Arial" w:eastAsia="Arial" w:hAnsi="Arial"/>
                <w:sz w:val="17"/>
                <w:szCs w:val="17"/>
                <w:color w:val="0000FF"/>
                <w:w w:val="88"/>
              </w:rPr>
              <w:t>75,000</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80" w:type="dxa"/>
            <w:vAlign w:val="bottom"/>
          </w:tcPr>
          <w:p>
            <w:pPr>
              <w:ind w:left="60"/>
              <w:spacing w:after="0" w:line="138" w:lineRule="exact"/>
              <w:rPr>
                <w:sz w:val="20"/>
                <w:szCs w:val="20"/>
                <w:color w:val="auto"/>
              </w:rPr>
            </w:pPr>
            <w:r>
              <w:rPr>
                <w:rFonts w:ascii="Arial" w:cs="Arial" w:eastAsia="Arial" w:hAnsi="Arial"/>
                <w:sz w:val="13"/>
                <w:szCs w:val="13"/>
                <w:color w:val="0000FF"/>
              </w:rPr>
              <w:t>Stock</w:t>
            </w:r>
          </w:p>
        </w:tc>
        <w:tc>
          <w:tcPr>
            <w:tcW w:w="760" w:type="dxa"/>
            <w:vAlign w:val="bottom"/>
          </w:tcPr>
          <w:p>
            <w:pPr>
              <w:jc w:val="center"/>
              <w:spacing w:after="0"/>
              <w:rPr>
                <w:sz w:val="20"/>
                <w:szCs w:val="20"/>
                <w:color w:val="auto"/>
              </w:rPr>
            </w:pPr>
            <w:r>
              <w:rPr>
                <w:rFonts w:ascii="Arial" w:cs="Arial" w:eastAsia="Arial" w:hAnsi="Arial"/>
                <w:sz w:val="11"/>
                <w:szCs w:val="11"/>
                <w:color w:val="008000"/>
                <w:w w:val="88"/>
              </w:rPr>
              <w:t>(2)</w:t>
            </w:r>
          </w:p>
        </w:tc>
        <w:tc>
          <w:tcPr>
            <w:tcW w:w="1040" w:type="dxa"/>
            <w:vAlign w:val="bottom"/>
          </w:tcPr>
          <w:p>
            <w:pPr>
              <w:jc w:val="center"/>
              <w:spacing w:after="0" w:line="138" w:lineRule="exact"/>
              <w:rPr>
                <w:sz w:val="20"/>
                <w:szCs w:val="20"/>
                <w:color w:val="auto"/>
              </w:rPr>
            </w:pPr>
            <w:r>
              <w:rPr>
                <w:rFonts w:ascii="Arial" w:cs="Arial" w:eastAsia="Arial" w:hAnsi="Arial"/>
                <w:sz w:val="13"/>
                <w:szCs w:val="13"/>
                <w:color w:val="0000FF"/>
                <w:w w:val="89"/>
              </w:rPr>
              <w:t>07/11/2023</w:t>
            </w:r>
          </w:p>
        </w:tc>
        <w:tc>
          <w:tcPr>
            <w:tcW w:w="1120" w:type="dxa"/>
            <w:vAlign w:val="bottom"/>
          </w:tcPr>
          <w:p>
            <w:pPr>
              <w:spacing w:after="0"/>
              <w:rPr>
                <w:sz w:val="11"/>
                <w:szCs w:val="11"/>
                <w:color w:val="auto"/>
              </w:rPr>
            </w:pPr>
          </w:p>
        </w:tc>
        <w:tc>
          <w:tcPr>
            <w:tcW w:w="740" w:type="dxa"/>
            <w:vAlign w:val="bottom"/>
          </w:tcPr>
          <w:p>
            <w:pPr>
              <w:ind w:left="200"/>
              <w:spacing w:after="0" w:line="138" w:lineRule="exact"/>
              <w:rPr>
                <w:sz w:val="20"/>
                <w:szCs w:val="20"/>
                <w:color w:val="auto"/>
              </w:rPr>
            </w:pPr>
            <w:r>
              <w:rPr>
                <w:rFonts w:ascii="Arial" w:cs="Arial" w:eastAsia="Arial" w:hAnsi="Arial"/>
                <w:sz w:val="13"/>
                <w:szCs w:val="13"/>
                <w:color w:val="0000FF"/>
              </w:rPr>
              <w:t>D</w:t>
            </w:r>
          </w:p>
        </w:tc>
        <w:tc>
          <w:tcPr>
            <w:tcW w:w="920" w:type="dxa"/>
            <w:vAlign w:val="bottom"/>
          </w:tcPr>
          <w:p>
            <w:pPr>
              <w:jc w:val="center"/>
              <w:ind w:left="220"/>
              <w:spacing w:after="0" w:line="138" w:lineRule="exact"/>
              <w:rPr>
                <w:sz w:val="20"/>
                <w:szCs w:val="20"/>
                <w:color w:val="auto"/>
              </w:rPr>
            </w:pPr>
            <w:r>
              <w:rPr>
                <w:rFonts w:ascii="Arial" w:cs="Arial" w:eastAsia="Arial" w:hAnsi="Arial"/>
                <w:sz w:val="13"/>
                <w:szCs w:val="13"/>
                <w:color w:val="0000FF"/>
                <w:w w:val="90"/>
              </w:rPr>
              <w:t>75,000</w:t>
            </w: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008000"/>
              </w:rPr>
              <w:t>(3)</w:t>
            </w:r>
          </w:p>
        </w:tc>
        <w:tc>
          <w:tcPr>
            <w:tcW w:w="300" w:type="dxa"/>
            <w:vAlign w:val="bottom"/>
          </w:tcPr>
          <w:p>
            <w:pPr>
              <w:spacing w:after="0"/>
              <w:rPr>
                <w:sz w:val="11"/>
                <w:szCs w:val="11"/>
                <w:color w:val="auto"/>
              </w:rPr>
            </w:pPr>
          </w:p>
        </w:tc>
        <w:tc>
          <w:tcPr>
            <w:tcW w:w="500" w:type="dxa"/>
            <w:vAlign w:val="bottom"/>
          </w:tcPr>
          <w:p>
            <w:pPr>
              <w:jc w:val="center"/>
              <w:ind w:right="240"/>
              <w:spacing w:after="0"/>
              <w:rPr>
                <w:sz w:val="20"/>
                <w:szCs w:val="20"/>
                <w:color w:val="auto"/>
              </w:rPr>
            </w:pPr>
            <w:r>
              <w:rPr>
                <w:rFonts w:ascii="Arial" w:cs="Arial" w:eastAsia="Arial" w:hAnsi="Arial"/>
                <w:sz w:val="11"/>
                <w:szCs w:val="11"/>
                <w:color w:val="008000"/>
                <w:w w:val="88"/>
              </w:rPr>
              <w:t>(3)</w:t>
            </w:r>
          </w:p>
        </w:tc>
        <w:tc>
          <w:tcPr>
            <w:tcW w:w="64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760" w:type="dxa"/>
            <w:vAlign w:val="bottom"/>
            <w:gridSpan w:val="2"/>
          </w:tcPr>
          <w:p>
            <w:pPr>
              <w:jc w:val="center"/>
              <w:ind w:right="22"/>
              <w:spacing w:after="0"/>
              <w:rPr>
                <w:sz w:val="20"/>
                <w:szCs w:val="20"/>
                <w:color w:val="auto"/>
              </w:rPr>
            </w:pPr>
            <w:r>
              <w:rPr>
                <w:rFonts w:ascii="Arial" w:cs="Arial" w:eastAsia="Arial" w:hAnsi="Arial"/>
                <w:sz w:val="11"/>
                <w:szCs w:val="11"/>
                <w:color w:val="008000"/>
                <w:w w:val="88"/>
              </w:rPr>
              <w:t>(3)</w:t>
            </w:r>
          </w:p>
        </w:tc>
        <w:tc>
          <w:tcPr>
            <w:tcW w:w="560" w:type="dxa"/>
            <w:vAlign w:val="bottom"/>
          </w:tcPr>
          <w:p>
            <w:pPr>
              <w:ind w:left="360"/>
              <w:spacing w:after="0" w:line="138"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11"/>
                <w:szCs w:val="11"/>
                <w:color w:val="auto"/>
              </w:rPr>
            </w:pPr>
          </w:p>
        </w:tc>
        <w:tc>
          <w:tcPr>
            <w:tcW w:w="680" w:type="dxa"/>
            <w:vAlign w:val="bottom"/>
          </w:tcPr>
          <w:p>
            <w:pPr>
              <w:ind w:left="320"/>
              <w:spacing w:after="0" w:line="138" w:lineRule="exact"/>
              <w:rPr>
                <w:sz w:val="20"/>
                <w:szCs w:val="20"/>
                <w:color w:val="auto"/>
              </w:rPr>
            </w:pPr>
            <w:r>
              <w:rPr>
                <w:rFonts w:ascii="Arial" w:cs="Arial" w:eastAsia="Arial" w:hAnsi="Arial"/>
                <w:sz w:val="13"/>
                <w:szCs w:val="13"/>
                <w:color w:val="0000FF"/>
              </w:rPr>
              <w:t>D</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3"/>
                <w:szCs w:val="13"/>
                <w:color w:val="0000FF"/>
              </w:rPr>
              <w:t>Stock</w:t>
            </w: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3"/>
                <w:szCs w:val="13"/>
                <w:color w:val="0000FF"/>
              </w:rPr>
              <w:t>Common</w:t>
            </w:r>
          </w:p>
        </w:tc>
        <w:tc>
          <w:tcPr>
            <w:tcW w:w="20" w:type="dxa"/>
            <w:vAlign w:val="bottom"/>
          </w:tcPr>
          <w:p>
            <w:pPr>
              <w:spacing w:after="0"/>
              <w:rPr>
                <w:sz w:val="16"/>
                <w:szCs w:val="16"/>
                <w:color w:val="auto"/>
              </w:rPr>
            </w:pPr>
          </w:p>
        </w:tc>
        <w:tc>
          <w:tcPr>
            <w:tcW w:w="580" w:type="dxa"/>
            <w:vAlign w:val="bottom"/>
            <w:vMerge w:val="restart"/>
          </w:tcPr>
          <w:p>
            <w:pPr>
              <w:jc w:val="right"/>
              <w:ind w:right="26"/>
              <w:spacing w:after="0"/>
              <w:rPr>
                <w:sz w:val="20"/>
                <w:szCs w:val="20"/>
                <w:color w:val="auto"/>
              </w:rPr>
            </w:pPr>
            <w:r>
              <w:rPr>
                <w:rFonts w:ascii="Arial" w:cs="Arial" w:eastAsia="Arial" w:hAnsi="Arial"/>
                <w:sz w:val="17"/>
                <w:szCs w:val="17"/>
                <w:color w:val="0000FF"/>
                <w:w w:val="88"/>
              </w:rPr>
              <w:t>25,000</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80" w:type="dxa"/>
            <w:vAlign w:val="bottom"/>
          </w:tcPr>
          <w:p>
            <w:pPr>
              <w:ind w:left="60"/>
              <w:spacing w:after="0" w:line="138" w:lineRule="exact"/>
              <w:rPr>
                <w:sz w:val="20"/>
                <w:szCs w:val="20"/>
                <w:color w:val="auto"/>
              </w:rPr>
            </w:pPr>
            <w:r>
              <w:rPr>
                <w:rFonts w:ascii="Arial" w:cs="Arial" w:eastAsia="Arial" w:hAnsi="Arial"/>
                <w:sz w:val="13"/>
                <w:szCs w:val="13"/>
                <w:color w:val="0000FF"/>
              </w:rPr>
              <w:t>Stock</w:t>
            </w:r>
          </w:p>
        </w:tc>
        <w:tc>
          <w:tcPr>
            <w:tcW w:w="760" w:type="dxa"/>
            <w:vAlign w:val="bottom"/>
          </w:tcPr>
          <w:p>
            <w:pPr>
              <w:jc w:val="center"/>
              <w:spacing w:after="0"/>
              <w:rPr>
                <w:sz w:val="20"/>
                <w:szCs w:val="20"/>
                <w:color w:val="auto"/>
              </w:rPr>
            </w:pPr>
            <w:r>
              <w:rPr>
                <w:rFonts w:ascii="Arial" w:cs="Arial" w:eastAsia="Arial" w:hAnsi="Arial"/>
                <w:sz w:val="11"/>
                <w:szCs w:val="11"/>
                <w:color w:val="008000"/>
                <w:w w:val="88"/>
              </w:rPr>
              <w:t>(2)</w:t>
            </w:r>
          </w:p>
        </w:tc>
        <w:tc>
          <w:tcPr>
            <w:tcW w:w="1040" w:type="dxa"/>
            <w:vAlign w:val="bottom"/>
          </w:tcPr>
          <w:p>
            <w:pPr>
              <w:jc w:val="center"/>
              <w:spacing w:after="0" w:line="138" w:lineRule="exact"/>
              <w:rPr>
                <w:sz w:val="20"/>
                <w:szCs w:val="20"/>
                <w:color w:val="auto"/>
              </w:rPr>
            </w:pPr>
            <w:r>
              <w:rPr>
                <w:rFonts w:ascii="Arial" w:cs="Arial" w:eastAsia="Arial" w:hAnsi="Arial"/>
                <w:sz w:val="13"/>
                <w:szCs w:val="13"/>
                <w:color w:val="0000FF"/>
                <w:w w:val="89"/>
              </w:rPr>
              <w:t>07/11/2023</w:t>
            </w:r>
          </w:p>
        </w:tc>
        <w:tc>
          <w:tcPr>
            <w:tcW w:w="1120" w:type="dxa"/>
            <w:vAlign w:val="bottom"/>
          </w:tcPr>
          <w:p>
            <w:pPr>
              <w:spacing w:after="0"/>
              <w:rPr>
                <w:sz w:val="11"/>
                <w:szCs w:val="11"/>
                <w:color w:val="auto"/>
              </w:rPr>
            </w:pPr>
          </w:p>
        </w:tc>
        <w:tc>
          <w:tcPr>
            <w:tcW w:w="740" w:type="dxa"/>
            <w:vAlign w:val="bottom"/>
          </w:tcPr>
          <w:p>
            <w:pPr>
              <w:ind w:left="200"/>
              <w:spacing w:after="0" w:line="138" w:lineRule="exact"/>
              <w:rPr>
                <w:sz w:val="20"/>
                <w:szCs w:val="20"/>
                <w:color w:val="auto"/>
              </w:rPr>
            </w:pPr>
            <w:r>
              <w:rPr>
                <w:rFonts w:ascii="Arial" w:cs="Arial" w:eastAsia="Arial" w:hAnsi="Arial"/>
                <w:sz w:val="13"/>
                <w:szCs w:val="13"/>
                <w:color w:val="0000FF"/>
              </w:rPr>
              <w:t>D</w:t>
            </w:r>
          </w:p>
        </w:tc>
        <w:tc>
          <w:tcPr>
            <w:tcW w:w="920" w:type="dxa"/>
            <w:vAlign w:val="bottom"/>
          </w:tcPr>
          <w:p>
            <w:pPr>
              <w:jc w:val="center"/>
              <w:ind w:left="220"/>
              <w:spacing w:after="0" w:line="138" w:lineRule="exact"/>
              <w:rPr>
                <w:sz w:val="20"/>
                <w:szCs w:val="20"/>
                <w:color w:val="auto"/>
              </w:rPr>
            </w:pPr>
            <w:r>
              <w:rPr>
                <w:rFonts w:ascii="Arial" w:cs="Arial" w:eastAsia="Arial" w:hAnsi="Arial"/>
                <w:sz w:val="13"/>
                <w:szCs w:val="13"/>
                <w:color w:val="0000FF"/>
                <w:w w:val="90"/>
              </w:rPr>
              <w:t>25,000</w:t>
            </w: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008000"/>
              </w:rPr>
              <w:t>(3)</w:t>
            </w:r>
          </w:p>
        </w:tc>
        <w:tc>
          <w:tcPr>
            <w:tcW w:w="300" w:type="dxa"/>
            <w:vAlign w:val="bottom"/>
          </w:tcPr>
          <w:p>
            <w:pPr>
              <w:spacing w:after="0"/>
              <w:rPr>
                <w:sz w:val="11"/>
                <w:szCs w:val="11"/>
                <w:color w:val="auto"/>
              </w:rPr>
            </w:pPr>
          </w:p>
        </w:tc>
        <w:tc>
          <w:tcPr>
            <w:tcW w:w="500" w:type="dxa"/>
            <w:vAlign w:val="bottom"/>
          </w:tcPr>
          <w:p>
            <w:pPr>
              <w:jc w:val="center"/>
              <w:ind w:right="240"/>
              <w:spacing w:after="0"/>
              <w:rPr>
                <w:sz w:val="20"/>
                <w:szCs w:val="20"/>
                <w:color w:val="auto"/>
              </w:rPr>
            </w:pPr>
            <w:r>
              <w:rPr>
                <w:rFonts w:ascii="Arial" w:cs="Arial" w:eastAsia="Arial" w:hAnsi="Arial"/>
                <w:sz w:val="11"/>
                <w:szCs w:val="11"/>
                <w:color w:val="008000"/>
                <w:w w:val="88"/>
              </w:rPr>
              <w:t>(3)</w:t>
            </w:r>
          </w:p>
        </w:tc>
        <w:tc>
          <w:tcPr>
            <w:tcW w:w="64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760" w:type="dxa"/>
            <w:vAlign w:val="bottom"/>
            <w:gridSpan w:val="2"/>
          </w:tcPr>
          <w:p>
            <w:pPr>
              <w:jc w:val="center"/>
              <w:ind w:right="22"/>
              <w:spacing w:after="0"/>
              <w:rPr>
                <w:sz w:val="20"/>
                <w:szCs w:val="20"/>
                <w:color w:val="auto"/>
              </w:rPr>
            </w:pPr>
            <w:r>
              <w:rPr>
                <w:rFonts w:ascii="Arial" w:cs="Arial" w:eastAsia="Arial" w:hAnsi="Arial"/>
                <w:sz w:val="11"/>
                <w:szCs w:val="11"/>
                <w:color w:val="008000"/>
                <w:w w:val="88"/>
              </w:rPr>
              <w:t>(3)</w:t>
            </w:r>
          </w:p>
        </w:tc>
        <w:tc>
          <w:tcPr>
            <w:tcW w:w="560" w:type="dxa"/>
            <w:vAlign w:val="bottom"/>
          </w:tcPr>
          <w:p>
            <w:pPr>
              <w:ind w:left="360"/>
              <w:spacing w:after="0" w:line="138"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11"/>
                <w:szCs w:val="11"/>
                <w:color w:val="auto"/>
              </w:rPr>
            </w:pPr>
          </w:p>
        </w:tc>
        <w:tc>
          <w:tcPr>
            <w:tcW w:w="680" w:type="dxa"/>
            <w:vAlign w:val="bottom"/>
          </w:tcPr>
          <w:p>
            <w:pPr>
              <w:ind w:left="320"/>
              <w:spacing w:after="0" w:line="138" w:lineRule="exact"/>
              <w:rPr>
                <w:sz w:val="20"/>
                <w:szCs w:val="20"/>
                <w:color w:val="auto"/>
              </w:rPr>
            </w:pPr>
            <w:r>
              <w:rPr>
                <w:rFonts w:ascii="Arial" w:cs="Arial" w:eastAsia="Arial" w:hAnsi="Arial"/>
                <w:sz w:val="13"/>
                <w:szCs w:val="13"/>
                <w:color w:val="0000FF"/>
              </w:rPr>
              <w:t>D</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3"/>
                <w:szCs w:val="13"/>
                <w:color w:val="0000FF"/>
              </w:rPr>
              <w:t>Stock</w:t>
            </w: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3"/>
                <w:szCs w:val="13"/>
                <w:color w:val="0000FF"/>
              </w:rPr>
              <w:t>Common</w:t>
            </w:r>
          </w:p>
        </w:tc>
        <w:tc>
          <w:tcPr>
            <w:tcW w:w="20" w:type="dxa"/>
            <w:vAlign w:val="bottom"/>
          </w:tcPr>
          <w:p>
            <w:pPr>
              <w:spacing w:after="0"/>
              <w:rPr>
                <w:sz w:val="16"/>
                <w:szCs w:val="16"/>
                <w:color w:val="auto"/>
              </w:rPr>
            </w:pPr>
          </w:p>
        </w:tc>
        <w:tc>
          <w:tcPr>
            <w:tcW w:w="580" w:type="dxa"/>
            <w:vAlign w:val="bottom"/>
            <w:vMerge w:val="restart"/>
          </w:tcPr>
          <w:p>
            <w:pPr>
              <w:jc w:val="right"/>
              <w:ind w:right="26"/>
              <w:spacing w:after="0"/>
              <w:rPr>
                <w:sz w:val="20"/>
                <w:szCs w:val="20"/>
                <w:color w:val="auto"/>
              </w:rPr>
            </w:pPr>
            <w:r>
              <w:rPr>
                <w:rFonts w:ascii="Arial" w:cs="Arial" w:eastAsia="Arial" w:hAnsi="Arial"/>
                <w:sz w:val="17"/>
                <w:szCs w:val="17"/>
                <w:color w:val="0000FF"/>
                <w:w w:val="88"/>
              </w:rPr>
              <w:t>56,250</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80" w:type="dxa"/>
            <w:vAlign w:val="bottom"/>
          </w:tcPr>
          <w:p>
            <w:pPr>
              <w:ind w:left="60"/>
              <w:spacing w:after="0" w:line="138" w:lineRule="exact"/>
              <w:rPr>
                <w:sz w:val="20"/>
                <w:szCs w:val="20"/>
                <w:color w:val="auto"/>
              </w:rPr>
            </w:pPr>
            <w:r>
              <w:rPr>
                <w:rFonts w:ascii="Arial" w:cs="Arial" w:eastAsia="Arial" w:hAnsi="Arial"/>
                <w:sz w:val="13"/>
                <w:szCs w:val="13"/>
                <w:color w:val="0000FF"/>
              </w:rPr>
              <w:t>Stock</w:t>
            </w:r>
          </w:p>
        </w:tc>
        <w:tc>
          <w:tcPr>
            <w:tcW w:w="760" w:type="dxa"/>
            <w:vAlign w:val="bottom"/>
          </w:tcPr>
          <w:p>
            <w:pPr>
              <w:jc w:val="center"/>
              <w:spacing w:after="0"/>
              <w:rPr>
                <w:sz w:val="20"/>
                <w:szCs w:val="20"/>
                <w:color w:val="auto"/>
              </w:rPr>
            </w:pPr>
            <w:r>
              <w:rPr>
                <w:rFonts w:ascii="Arial" w:cs="Arial" w:eastAsia="Arial" w:hAnsi="Arial"/>
                <w:sz w:val="11"/>
                <w:szCs w:val="11"/>
                <w:color w:val="008000"/>
                <w:w w:val="88"/>
              </w:rPr>
              <w:t>(4)</w:t>
            </w:r>
          </w:p>
        </w:tc>
        <w:tc>
          <w:tcPr>
            <w:tcW w:w="1040" w:type="dxa"/>
            <w:vAlign w:val="bottom"/>
          </w:tcPr>
          <w:p>
            <w:pPr>
              <w:jc w:val="center"/>
              <w:spacing w:after="0" w:line="138" w:lineRule="exact"/>
              <w:rPr>
                <w:sz w:val="20"/>
                <w:szCs w:val="20"/>
                <w:color w:val="auto"/>
              </w:rPr>
            </w:pPr>
            <w:r>
              <w:rPr>
                <w:rFonts w:ascii="Arial" w:cs="Arial" w:eastAsia="Arial" w:hAnsi="Arial"/>
                <w:sz w:val="13"/>
                <w:szCs w:val="13"/>
                <w:color w:val="0000FF"/>
                <w:w w:val="89"/>
              </w:rPr>
              <w:t>07/11/2023</w:t>
            </w:r>
          </w:p>
        </w:tc>
        <w:tc>
          <w:tcPr>
            <w:tcW w:w="1120" w:type="dxa"/>
            <w:vAlign w:val="bottom"/>
          </w:tcPr>
          <w:p>
            <w:pPr>
              <w:spacing w:after="0"/>
              <w:rPr>
                <w:sz w:val="11"/>
                <w:szCs w:val="11"/>
                <w:color w:val="auto"/>
              </w:rPr>
            </w:pPr>
          </w:p>
        </w:tc>
        <w:tc>
          <w:tcPr>
            <w:tcW w:w="740" w:type="dxa"/>
            <w:vAlign w:val="bottom"/>
          </w:tcPr>
          <w:p>
            <w:pPr>
              <w:ind w:left="200"/>
              <w:spacing w:after="0" w:line="138" w:lineRule="exact"/>
              <w:rPr>
                <w:sz w:val="20"/>
                <w:szCs w:val="20"/>
                <w:color w:val="auto"/>
              </w:rPr>
            </w:pPr>
            <w:r>
              <w:rPr>
                <w:rFonts w:ascii="Arial" w:cs="Arial" w:eastAsia="Arial" w:hAnsi="Arial"/>
                <w:sz w:val="13"/>
                <w:szCs w:val="13"/>
                <w:color w:val="0000FF"/>
              </w:rPr>
              <w:t>D</w:t>
            </w:r>
          </w:p>
        </w:tc>
        <w:tc>
          <w:tcPr>
            <w:tcW w:w="920" w:type="dxa"/>
            <w:vAlign w:val="bottom"/>
          </w:tcPr>
          <w:p>
            <w:pPr>
              <w:jc w:val="center"/>
              <w:ind w:left="220"/>
              <w:spacing w:after="0" w:line="138" w:lineRule="exact"/>
              <w:rPr>
                <w:sz w:val="20"/>
                <w:szCs w:val="20"/>
                <w:color w:val="auto"/>
              </w:rPr>
            </w:pPr>
            <w:r>
              <w:rPr>
                <w:rFonts w:ascii="Arial" w:cs="Arial" w:eastAsia="Arial" w:hAnsi="Arial"/>
                <w:sz w:val="13"/>
                <w:szCs w:val="13"/>
                <w:color w:val="0000FF"/>
                <w:w w:val="90"/>
              </w:rPr>
              <w:t>56,250</w:t>
            </w: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008000"/>
              </w:rPr>
              <w:t>(5)</w:t>
            </w:r>
          </w:p>
        </w:tc>
        <w:tc>
          <w:tcPr>
            <w:tcW w:w="300" w:type="dxa"/>
            <w:vAlign w:val="bottom"/>
          </w:tcPr>
          <w:p>
            <w:pPr>
              <w:spacing w:after="0"/>
              <w:rPr>
                <w:sz w:val="11"/>
                <w:szCs w:val="11"/>
                <w:color w:val="auto"/>
              </w:rPr>
            </w:pPr>
          </w:p>
        </w:tc>
        <w:tc>
          <w:tcPr>
            <w:tcW w:w="500" w:type="dxa"/>
            <w:vAlign w:val="bottom"/>
          </w:tcPr>
          <w:p>
            <w:pPr>
              <w:jc w:val="center"/>
              <w:ind w:right="240"/>
              <w:spacing w:after="0"/>
              <w:rPr>
                <w:sz w:val="20"/>
                <w:szCs w:val="20"/>
                <w:color w:val="auto"/>
              </w:rPr>
            </w:pPr>
            <w:r>
              <w:rPr>
                <w:rFonts w:ascii="Arial" w:cs="Arial" w:eastAsia="Arial" w:hAnsi="Arial"/>
                <w:sz w:val="11"/>
                <w:szCs w:val="11"/>
                <w:color w:val="008000"/>
                <w:w w:val="88"/>
              </w:rPr>
              <w:t>(5)</w:t>
            </w:r>
          </w:p>
        </w:tc>
        <w:tc>
          <w:tcPr>
            <w:tcW w:w="64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760" w:type="dxa"/>
            <w:vAlign w:val="bottom"/>
            <w:gridSpan w:val="2"/>
          </w:tcPr>
          <w:p>
            <w:pPr>
              <w:jc w:val="center"/>
              <w:ind w:right="22"/>
              <w:spacing w:after="0"/>
              <w:rPr>
                <w:sz w:val="20"/>
                <w:szCs w:val="20"/>
                <w:color w:val="auto"/>
              </w:rPr>
            </w:pPr>
            <w:r>
              <w:rPr>
                <w:rFonts w:ascii="Arial" w:cs="Arial" w:eastAsia="Arial" w:hAnsi="Arial"/>
                <w:sz w:val="11"/>
                <w:szCs w:val="11"/>
                <w:color w:val="008000"/>
                <w:w w:val="88"/>
              </w:rPr>
              <w:t>(5)</w:t>
            </w:r>
          </w:p>
        </w:tc>
        <w:tc>
          <w:tcPr>
            <w:tcW w:w="560" w:type="dxa"/>
            <w:vAlign w:val="bottom"/>
          </w:tcPr>
          <w:p>
            <w:pPr>
              <w:ind w:left="360"/>
              <w:spacing w:after="0" w:line="138"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11"/>
                <w:szCs w:val="11"/>
                <w:color w:val="auto"/>
              </w:rPr>
            </w:pPr>
          </w:p>
        </w:tc>
        <w:tc>
          <w:tcPr>
            <w:tcW w:w="680" w:type="dxa"/>
            <w:vAlign w:val="bottom"/>
          </w:tcPr>
          <w:p>
            <w:pPr>
              <w:ind w:left="320"/>
              <w:spacing w:after="0" w:line="138" w:lineRule="exact"/>
              <w:rPr>
                <w:sz w:val="20"/>
                <w:szCs w:val="20"/>
                <w:color w:val="auto"/>
              </w:rPr>
            </w:pPr>
            <w:r>
              <w:rPr>
                <w:rFonts w:ascii="Arial" w:cs="Arial" w:eastAsia="Arial" w:hAnsi="Arial"/>
                <w:sz w:val="13"/>
                <w:szCs w:val="13"/>
                <w:color w:val="0000FF"/>
              </w:rPr>
              <w:t>D</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3"/>
                <w:szCs w:val="13"/>
                <w:color w:val="0000FF"/>
              </w:rPr>
              <w:t>Stock</w:t>
            </w: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2"/>
                <w:szCs w:val="12"/>
                <w:color w:val="auto"/>
                <w:w w:val="97"/>
              </w:rPr>
              <w:t>$</w:t>
            </w:r>
            <w:r>
              <w:rPr>
                <w:rFonts w:ascii="Arial" w:cs="Arial" w:eastAsia="Arial" w:hAnsi="Arial"/>
                <w:sz w:val="12"/>
                <w:szCs w:val="12"/>
                <w:color w:val="0000FF"/>
                <w:w w:val="97"/>
              </w:rPr>
              <w:t>15.16</w:t>
            </w:r>
          </w:p>
        </w:tc>
        <w:tc>
          <w:tcPr>
            <w:tcW w:w="1040" w:type="dxa"/>
            <w:vAlign w:val="bottom"/>
          </w:tcPr>
          <w:p>
            <w:pPr>
              <w:jc w:val="center"/>
              <w:spacing w:after="0"/>
              <w:rPr>
                <w:sz w:val="20"/>
                <w:szCs w:val="20"/>
                <w:color w:val="auto"/>
              </w:rPr>
            </w:pPr>
            <w:r>
              <w:rPr>
                <w:rFonts w:ascii="Arial" w:cs="Arial" w:eastAsia="Arial" w:hAnsi="Arial"/>
                <w:sz w:val="13"/>
                <w:szCs w:val="13"/>
                <w:color w:val="0000FF"/>
                <w:w w:val="89"/>
              </w:rPr>
              <w:t>07/11/2023</w:t>
            </w:r>
          </w:p>
        </w:tc>
        <w:tc>
          <w:tcPr>
            <w:tcW w:w="1120" w:type="dxa"/>
            <w:vAlign w:val="bottom"/>
          </w:tcPr>
          <w:p>
            <w:pPr>
              <w:spacing w:after="0"/>
              <w:rPr>
                <w:sz w:val="17"/>
                <w:szCs w:val="17"/>
                <w:color w:val="auto"/>
              </w:rPr>
            </w:pPr>
          </w:p>
        </w:tc>
        <w:tc>
          <w:tcPr>
            <w:tcW w:w="740" w:type="dxa"/>
            <w:vAlign w:val="bottom"/>
          </w:tcPr>
          <w:p>
            <w:pPr>
              <w:ind w:left="200"/>
              <w:spacing w:after="0"/>
              <w:rPr>
                <w:sz w:val="20"/>
                <w:szCs w:val="20"/>
                <w:color w:val="auto"/>
              </w:rPr>
            </w:pPr>
            <w:r>
              <w:rPr>
                <w:rFonts w:ascii="Arial" w:cs="Arial" w:eastAsia="Arial" w:hAnsi="Arial"/>
                <w:sz w:val="13"/>
                <w:szCs w:val="13"/>
                <w:color w:val="0000FF"/>
              </w:rPr>
              <w:t>D</w:t>
            </w:r>
          </w:p>
        </w:tc>
        <w:tc>
          <w:tcPr>
            <w:tcW w:w="920" w:type="dxa"/>
            <w:vAlign w:val="bottom"/>
          </w:tcPr>
          <w:p>
            <w:pPr>
              <w:jc w:val="center"/>
              <w:ind w:left="220"/>
              <w:spacing w:after="0"/>
              <w:rPr>
                <w:sz w:val="20"/>
                <w:szCs w:val="20"/>
                <w:color w:val="auto"/>
              </w:rPr>
            </w:pPr>
            <w:r>
              <w:rPr>
                <w:rFonts w:ascii="Arial" w:cs="Arial" w:eastAsia="Arial" w:hAnsi="Arial"/>
                <w:sz w:val="13"/>
                <w:szCs w:val="13"/>
                <w:color w:val="0000FF"/>
                <w:w w:val="85"/>
              </w:rPr>
              <w:t>200,000</w:t>
            </w: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008000"/>
              </w:rPr>
              <w:t>(6)</w:t>
            </w:r>
          </w:p>
        </w:tc>
        <w:tc>
          <w:tcPr>
            <w:tcW w:w="800" w:type="dxa"/>
            <w:vAlign w:val="bottom"/>
            <w:gridSpan w:val="2"/>
          </w:tcPr>
          <w:p>
            <w:pPr>
              <w:jc w:val="center"/>
              <w:spacing w:after="0"/>
              <w:rPr>
                <w:sz w:val="20"/>
                <w:szCs w:val="20"/>
                <w:color w:val="auto"/>
              </w:rPr>
            </w:pPr>
            <w:r>
              <w:rPr>
                <w:rFonts w:ascii="Arial" w:cs="Arial" w:eastAsia="Arial" w:hAnsi="Arial"/>
                <w:sz w:val="13"/>
                <w:szCs w:val="13"/>
                <w:color w:val="0000FF"/>
                <w:w w:val="89"/>
              </w:rPr>
              <w:t>12/12/2031</w:t>
            </w:r>
          </w:p>
        </w:tc>
        <w:tc>
          <w:tcPr>
            <w:tcW w:w="640" w:type="dxa"/>
            <w:vAlign w:val="bottom"/>
            <w:gridSpan w:val="2"/>
          </w:tcPr>
          <w:p>
            <w:pPr>
              <w:ind w:left="20"/>
              <w:spacing w:after="0"/>
              <w:rPr>
                <w:sz w:val="20"/>
                <w:szCs w:val="20"/>
                <w:color w:val="auto"/>
              </w:rPr>
            </w:pPr>
            <w:r>
              <w:rPr>
                <w:rFonts w:ascii="Arial" w:cs="Arial" w:eastAsia="Arial" w:hAnsi="Arial"/>
                <w:sz w:val="13"/>
                <w:szCs w:val="13"/>
                <w:color w:val="0000FF"/>
              </w:rPr>
              <w:t>Common</w:t>
            </w:r>
          </w:p>
        </w:tc>
        <w:tc>
          <w:tcPr>
            <w:tcW w:w="600" w:type="dxa"/>
            <w:vAlign w:val="bottom"/>
            <w:gridSpan w:val="2"/>
          </w:tcPr>
          <w:p>
            <w:pPr>
              <w:spacing w:after="0"/>
              <w:rPr>
                <w:sz w:val="20"/>
                <w:szCs w:val="20"/>
                <w:color w:val="auto"/>
              </w:rPr>
            </w:pPr>
            <w:r>
              <w:rPr>
                <w:rFonts w:ascii="Arial" w:cs="Arial" w:eastAsia="Arial" w:hAnsi="Arial"/>
                <w:sz w:val="17"/>
                <w:szCs w:val="17"/>
                <w:color w:val="0000FF"/>
                <w:w w:val="94"/>
              </w:rPr>
              <w:t>200,000</w:t>
            </w:r>
          </w:p>
        </w:tc>
        <w:tc>
          <w:tcPr>
            <w:tcW w:w="760" w:type="dxa"/>
            <w:vAlign w:val="bottom"/>
            <w:gridSpan w:val="2"/>
          </w:tcPr>
          <w:p>
            <w:pPr>
              <w:jc w:val="center"/>
              <w:ind w:right="22"/>
              <w:spacing w:after="0"/>
              <w:rPr>
                <w:sz w:val="20"/>
                <w:szCs w:val="20"/>
                <w:color w:val="auto"/>
              </w:rPr>
            </w:pPr>
            <w:r>
              <w:rPr>
                <w:rFonts w:ascii="Arial" w:cs="Arial" w:eastAsia="Arial" w:hAnsi="Arial"/>
                <w:sz w:val="11"/>
                <w:szCs w:val="11"/>
                <w:color w:val="008000"/>
                <w:w w:val="88"/>
              </w:rPr>
              <w:t>(6)</w:t>
            </w:r>
          </w:p>
        </w:tc>
        <w:tc>
          <w:tcPr>
            <w:tcW w:w="560" w:type="dxa"/>
            <w:vAlign w:val="bottom"/>
          </w:tcPr>
          <w:p>
            <w:pPr>
              <w:ind w:left="36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7"/>
                <w:szCs w:val="17"/>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680" w:type="dxa"/>
            <w:vAlign w:val="bottom"/>
          </w:tcPr>
          <w:p>
            <w:pPr>
              <w:ind w:left="60"/>
              <w:spacing w:after="0" w:line="82" w:lineRule="exact"/>
              <w:rPr>
                <w:sz w:val="20"/>
                <w:szCs w:val="20"/>
                <w:color w:val="auto"/>
              </w:rPr>
            </w:pPr>
            <w:r>
              <w:rPr>
                <w:rFonts w:ascii="Arial" w:cs="Arial" w:eastAsia="Arial" w:hAnsi="Arial"/>
                <w:sz w:val="9"/>
                <w:szCs w:val="9"/>
                <w:color w:val="0000FF"/>
              </w:rPr>
              <w:t>(Right to</w:t>
            </w: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line="82" w:lineRule="exact"/>
              <w:rPr>
                <w:sz w:val="20"/>
                <w:szCs w:val="20"/>
                <w:color w:val="auto"/>
              </w:rPr>
            </w:pPr>
            <w:r>
              <w:rPr>
                <w:rFonts w:ascii="Arial" w:cs="Arial" w:eastAsia="Arial" w:hAnsi="Arial"/>
                <w:sz w:val="9"/>
                <w:szCs w:val="9"/>
                <w:color w:val="0000FF"/>
              </w:rPr>
              <w:t>Stock</w:t>
            </w: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2"/>
                <w:szCs w:val="12"/>
                <w:color w:val="auto"/>
                <w:w w:val="97"/>
              </w:rPr>
              <w:t>$</w:t>
            </w:r>
            <w:r>
              <w:rPr>
                <w:rFonts w:ascii="Arial" w:cs="Arial" w:eastAsia="Arial" w:hAnsi="Arial"/>
                <w:sz w:val="12"/>
                <w:szCs w:val="12"/>
                <w:color w:val="0000FF"/>
                <w:w w:val="97"/>
              </w:rPr>
              <w:t>22.57</w:t>
            </w:r>
          </w:p>
        </w:tc>
        <w:tc>
          <w:tcPr>
            <w:tcW w:w="1040" w:type="dxa"/>
            <w:vAlign w:val="bottom"/>
          </w:tcPr>
          <w:p>
            <w:pPr>
              <w:jc w:val="center"/>
              <w:spacing w:after="0"/>
              <w:rPr>
                <w:sz w:val="20"/>
                <w:szCs w:val="20"/>
                <w:color w:val="auto"/>
              </w:rPr>
            </w:pPr>
            <w:r>
              <w:rPr>
                <w:rFonts w:ascii="Arial" w:cs="Arial" w:eastAsia="Arial" w:hAnsi="Arial"/>
                <w:sz w:val="13"/>
                <w:szCs w:val="13"/>
                <w:color w:val="0000FF"/>
                <w:w w:val="89"/>
              </w:rPr>
              <w:t>07/11/2023</w:t>
            </w:r>
          </w:p>
        </w:tc>
        <w:tc>
          <w:tcPr>
            <w:tcW w:w="1120" w:type="dxa"/>
            <w:vAlign w:val="bottom"/>
          </w:tcPr>
          <w:p>
            <w:pPr>
              <w:spacing w:after="0"/>
              <w:rPr>
                <w:sz w:val="17"/>
                <w:szCs w:val="17"/>
                <w:color w:val="auto"/>
              </w:rPr>
            </w:pPr>
          </w:p>
        </w:tc>
        <w:tc>
          <w:tcPr>
            <w:tcW w:w="740" w:type="dxa"/>
            <w:vAlign w:val="bottom"/>
          </w:tcPr>
          <w:p>
            <w:pPr>
              <w:ind w:left="200"/>
              <w:spacing w:after="0"/>
              <w:rPr>
                <w:sz w:val="20"/>
                <w:szCs w:val="20"/>
                <w:color w:val="auto"/>
              </w:rPr>
            </w:pPr>
            <w:r>
              <w:rPr>
                <w:rFonts w:ascii="Arial" w:cs="Arial" w:eastAsia="Arial" w:hAnsi="Arial"/>
                <w:sz w:val="13"/>
                <w:szCs w:val="13"/>
                <w:color w:val="0000FF"/>
              </w:rPr>
              <w:t>D</w:t>
            </w:r>
          </w:p>
        </w:tc>
        <w:tc>
          <w:tcPr>
            <w:tcW w:w="920" w:type="dxa"/>
            <w:vAlign w:val="bottom"/>
          </w:tcPr>
          <w:p>
            <w:pPr>
              <w:jc w:val="center"/>
              <w:ind w:left="220"/>
              <w:spacing w:after="0"/>
              <w:rPr>
                <w:sz w:val="20"/>
                <w:szCs w:val="20"/>
                <w:color w:val="auto"/>
              </w:rPr>
            </w:pPr>
            <w:r>
              <w:rPr>
                <w:rFonts w:ascii="Arial" w:cs="Arial" w:eastAsia="Arial" w:hAnsi="Arial"/>
                <w:sz w:val="13"/>
                <w:szCs w:val="13"/>
                <w:color w:val="0000FF"/>
                <w:w w:val="90"/>
              </w:rPr>
              <w:t>50,000</w:t>
            </w: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008000"/>
              </w:rPr>
              <w:t>(6)</w:t>
            </w:r>
          </w:p>
        </w:tc>
        <w:tc>
          <w:tcPr>
            <w:tcW w:w="800" w:type="dxa"/>
            <w:vAlign w:val="bottom"/>
            <w:gridSpan w:val="2"/>
          </w:tcPr>
          <w:p>
            <w:pPr>
              <w:jc w:val="center"/>
              <w:spacing w:after="0"/>
              <w:rPr>
                <w:sz w:val="20"/>
                <w:szCs w:val="20"/>
                <w:color w:val="auto"/>
              </w:rPr>
            </w:pPr>
            <w:r>
              <w:rPr>
                <w:rFonts w:ascii="Arial" w:cs="Arial" w:eastAsia="Arial" w:hAnsi="Arial"/>
                <w:sz w:val="13"/>
                <w:szCs w:val="13"/>
                <w:color w:val="0000FF"/>
                <w:w w:val="89"/>
              </w:rPr>
              <w:t>12/19/2032</w:t>
            </w:r>
          </w:p>
        </w:tc>
        <w:tc>
          <w:tcPr>
            <w:tcW w:w="640" w:type="dxa"/>
            <w:vAlign w:val="bottom"/>
            <w:gridSpan w:val="2"/>
          </w:tcPr>
          <w:p>
            <w:pPr>
              <w:ind w:left="20"/>
              <w:spacing w:after="0"/>
              <w:rPr>
                <w:sz w:val="20"/>
                <w:szCs w:val="20"/>
                <w:color w:val="auto"/>
              </w:rPr>
            </w:pPr>
            <w:r>
              <w:rPr>
                <w:rFonts w:ascii="Arial" w:cs="Arial" w:eastAsia="Arial" w:hAnsi="Arial"/>
                <w:sz w:val="13"/>
                <w:szCs w:val="13"/>
                <w:color w:val="0000FF"/>
              </w:rPr>
              <w:t>Common</w:t>
            </w:r>
          </w:p>
        </w:tc>
        <w:tc>
          <w:tcPr>
            <w:tcW w:w="20" w:type="dxa"/>
            <w:vAlign w:val="bottom"/>
          </w:tcPr>
          <w:p>
            <w:pPr>
              <w:spacing w:after="0"/>
              <w:rPr>
                <w:sz w:val="17"/>
                <w:szCs w:val="17"/>
                <w:color w:val="auto"/>
              </w:rPr>
            </w:pPr>
          </w:p>
        </w:tc>
        <w:tc>
          <w:tcPr>
            <w:tcW w:w="580" w:type="dxa"/>
            <w:vAlign w:val="bottom"/>
          </w:tcPr>
          <w:p>
            <w:pPr>
              <w:jc w:val="right"/>
              <w:ind w:right="26"/>
              <w:spacing w:after="0"/>
              <w:rPr>
                <w:sz w:val="20"/>
                <w:szCs w:val="20"/>
                <w:color w:val="auto"/>
              </w:rPr>
            </w:pPr>
            <w:r>
              <w:rPr>
                <w:rFonts w:ascii="Arial" w:cs="Arial" w:eastAsia="Arial" w:hAnsi="Arial"/>
                <w:sz w:val="17"/>
                <w:szCs w:val="17"/>
                <w:color w:val="0000FF"/>
                <w:w w:val="88"/>
              </w:rPr>
              <w:t>50,000</w:t>
            </w:r>
          </w:p>
        </w:tc>
        <w:tc>
          <w:tcPr>
            <w:tcW w:w="760" w:type="dxa"/>
            <w:vAlign w:val="bottom"/>
            <w:gridSpan w:val="2"/>
          </w:tcPr>
          <w:p>
            <w:pPr>
              <w:jc w:val="center"/>
              <w:ind w:right="22"/>
              <w:spacing w:after="0"/>
              <w:rPr>
                <w:sz w:val="20"/>
                <w:szCs w:val="20"/>
                <w:color w:val="auto"/>
              </w:rPr>
            </w:pPr>
            <w:r>
              <w:rPr>
                <w:rFonts w:ascii="Arial" w:cs="Arial" w:eastAsia="Arial" w:hAnsi="Arial"/>
                <w:sz w:val="11"/>
                <w:szCs w:val="11"/>
                <w:color w:val="008000"/>
                <w:w w:val="88"/>
              </w:rPr>
              <w:t>(6)</w:t>
            </w:r>
          </w:p>
        </w:tc>
        <w:tc>
          <w:tcPr>
            <w:tcW w:w="560" w:type="dxa"/>
            <w:vAlign w:val="bottom"/>
          </w:tcPr>
          <w:p>
            <w:pPr>
              <w:ind w:left="36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7"/>
                <w:szCs w:val="17"/>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80" w:type="dxa"/>
            <w:vAlign w:val="bottom"/>
          </w:tcPr>
          <w:p>
            <w:pPr>
              <w:ind w:left="60"/>
              <w:spacing w:after="0" w:line="92" w:lineRule="exact"/>
              <w:rPr>
                <w:sz w:val="20"/>
                <w:szCs w:val="20"/>
                <w:color w:val="auto"/>
              </w:rPr>
            </w:pPr>
            <w:r>
              <w:rPr>
                <w:rFonts w:ascii="Arial" w:cs="Arial" w:eastAsia="Arial" w:hAnsi="Arial"/>
                <w:sz w:val="10"/>
                <w:szCs w:val="10"/>
                <w:color w:val="0000FF"/>
              </w:rPr>
              <w:t>(Right to</w:t>
            </w: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line="92" w:lineRule="exact"/>
              <w:rPr>
                <w:sz w:val="20"/>
                <w:szCs w:val="20"/>
                <w:color w:val="auto"/>
              </w:rPr>
            </w:pPr>
            <w:r>
              <w:rPr>
                <w:rFonts w:ascii="Arial" w:cs="Arial" w:eastAsia="Arial" w:hAnsi="Arial"/>
                <w:sz w:val="10"/>
                <w:szCs w:val="10"/>
                <w:color w:val="0000FF"/>
              </w:rPr>
              <w:t>Stock</w:t>
            </w: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right="280" w:firstLine="2"/>
        <w:spacing w:after="0" w:line="260" w:lineRule="auto"/>
        <w:tabs>
          <w:tab w:leader="none" w:pos="169"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July 11, 2023, pursuant to the Agreement and Plan of Merger (the "Merger Agreement"), dated April 28, 2023, by and among IVERIC bio, Inc. ("IVERIC"), Astellas US Holding, Inc., Berry Merger Sub, Inc. ("Merger Sub") and, solely as provided by Section 8.10(b) of the Merger Agreement, Astellas Pharma Inc. ("Astellas"), Merger Sub merged with and into IVERIC, with IVERIC surviving the merger and becoming an indirect wholly owned subsidiary of Astellas (the "Merger"). At the effective time of the Merger (the "Effective Time"), each share of IVERIC common stock ("Common Stock") reported in this Form 4 was automatically cancelled and was converted into the right to receive $40.00 in cash, without interest and less any applicable withholding taxes.</w:t>
      </w:r>
    </w:p>
    <w:p>
      <w:pPr>
        <w:spacing w:after="0" w:line="20" w:lineRule="exact"/>
        <w:rPr>
          <w:rFonts w:ascii="Arial" w:cs="Arial" w:eastAsia="Arial" w:hAnsi="Arial"/>
          <w:sz w:val="12"/>
          <w:szCs w:val="12"/>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IVERIC restricted stock unit ("RSU") represented the contingent right to receive one share of Common Stock upon vesting of the RSU.</w:t>
      </w:r>
    </w:p>
    <w:p>
      <w:pPr>
        <w:spacing w:after="0" w:line="43" w:lineRule="exact"/>
        <w:rPr>
          <w:rFonts w:ascii="Arial" w:cs="Arial" w:eastAsia="Arial" w:hAnsi="Arial"/>
          <w:sz w:val="13"/>
          <w:szCs w:val="13"/>
          <w:color w:val="008000"/>
        </w:rPr>
      </w:pPr>
    </w:p>
    <w:p>
      <w:pPr>
        <w:ind w:left="40" w:right="380" w:firstLine="2"/>
        <w:spacing w:after="0" w:line="248"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Pursuant to the Merger Agreement, at the Effective Time, each RSU reported in this Form 4 was cancelled and converted into the right to receive a cash payment (subject to any applicable tax withholding) equal to (1) $40.00, multiplied by (2) the number of shares of Common Stock subject to such RSU.</w:t>
      </w:r>
    </w:p>
    <w:p>
      <w:pPr>
        <w:spacing w:after="0" w:line="25" w:lineRule="exact"/>
        <w:rPr>
          <w:rFonts w:ascii="Arial" w:cs="Arial" w:eastAsia="Arial" w:hAnsi="Arial"/>
          <w:sz w:val="13"/>
          <w:szCs w:val="13"/>
          <w:color w:val="008000"/>
        </w:rPr>
      </w:pPr>
    </w:p>
    <w:p>
      <w:pPr>
        <w:ind w:left="40" w:right="400" w:firstLine="2"/>
        <w:spacing w:after="0" w:line="248"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IVERIC performance restricted stock unit ("PSU") represented the contingent right to receive one share of Common Stock upon vesting of the PSU, based on the achievement of certain performance milestones.</w:t>
      </w:r>
    </w:p>
    <w:p>
      <w:pPr>
        <w:spacing w:after="0" w:line="25" w:lineRule="exact"/>
        <w:rPr>
          <w:rFonts w:ascii="Arial" w:cs="Arial" w:eastAsia="Arial" w:hAnsi="Arial"/>
          <w:sz w:val="13"/>
          <w:szCs w:val="13"/>
          <w:color w:val="008000"/>
        </w:rPr>
      </w:pPr>
    </w:p>
    <w:p>
      <w:pPr>
        <w:ind w:left="40" w:right="380" w:firstLine="2"/>
        <w:spacing w:after="0" w:line="248"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Pursuant to the Merger Agreement, at the Effective Time, each PSU reported in this Form 4 was cancelled and converted into the right to receive a cash payment (subject to any applicable tax withholding) equal to (1) $40.00, multiplied by (2) the number of shares of Common Stock subject to such PSU.</w:t>
      </w:r>
    </w:p>
    <w:p>
      <w:pPr>
        <w:spacing w:after="0" w:line="25" w:lineRule="exact"/>
        <w:rPr>
          <w:rFonts w:ascii="Arial" w:cs="Arial" w:eastAsia="Arial" w:hAnsi="Arial"/>
          <w:sz w:val="13"/>
          <w:szCs w:val="13"/>
          <w:color w:val="008000"/>
        </w:rPr>
      </w:pPr>
    </w:p>
    <w:p>
      <w:pPr>
        <w:ind w:left="40" w:right="160" w:firstLine="2"/>
        <w:spacing w:after="0" w:line="235"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Pursuant to the Merger Agreement, at the Effective Time, each option to acquire Common Stock ("IVERIC Option") reported in this Form 4 which had a per share exercise price less than $40.00 was cancelled and converted into the right to receive a cash payment (subject to any applicable tax withholding) equal to (1) the excess of $40.00 over the exercise price per share of Common Stock underlying such IVERIC Option, multiplied by (2) the total number of shares of Common Stock subject to such IVERIC Option immediately prior to the Effective Time (without regard to vesting). Each IVERIC Option reported in this Form 4 which had a per share exercise price $40.00 or greater was cancelled with no consideration payable in respect thereof.</w:t>
      </w:r>
    </w:p>
    <w:p>
      <w:pPr>
        <w:spacing w:after="0" w:line="59"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Todd D.C. Anderman,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-11430</wp:posOffset>
            </wp:positionV>
            <wp:extent cx="11811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1181100" cy="8255"/>
                    </a:xfrm>
                    <a:prstGeom prst="rect">
                      <a:avLst/>
                    </a:prstGeom>
                    <a:noFill/>
                  </pic:spPr>
                </pic:pic>
              </a:graphicData>
            </a:graphic>
          </wp:anchor>
        </w:drawing>
      </w:r>
    </w:p>
    <w:p>
      <w:pPr>
        <w:ind w:left="6580"/>
        <w:spacing w:after="0"/>
        <w:tabs>
          <w:tab w:leader="none" w:pos="8760" w:val="left"/>
        </w:tabs>
        <w:rPr>
          <w:sz w:val="20"/>
          <w:szCs w:val="20"/>
          <w:color w:val="auto"/>
        </w:rPr>
      </w:pPr>
      <w:r>
        <w:rPr>
          <w:rFonts w:ascii="Arial" w:cs="Arial" w:eastAsia="Arial" w:hAnsi="Arial"/>
          <w:sz w:val="17"/>
          <w:szCs w:val="17"/>
          <w:color w:val="0000FF"/>
        </w:rPr>
        <w:t>Attorney-in-Fact for Anthony</w:t>
      </w:r>
      <w:r>
        <w:rPr>
          <w:sz w:val="20"/>
          <w:szCs w:val="20"/>
          <w:color w:val="auto"/>
        </w:rPr>
        <w:tab/>
      </w:r>
      <w:r>
        <w:rPr>
          <w:rFonts w:ascii="Arial" w:cs="Arial" w:eastAsia="Arial" w:hAnsi="Arial"/>
          <w:sz w:val="15"/>
          <w:szCs w:val="15"/>
          <w:color w:val="0000FF"/>
        </w:rPr>
        <w:t>07/13/2023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-16510</wp:posOffset>
            </wp:positionV>
            <wp:extent cx="18815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88150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Gibney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-16510</wp:posOffset>
            </wp:positionV>
            <wp:extent cx="3130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13055" cy="8255"/>
                    </a:xfrm>
                    <a:prstGeom prst="rect">
                      <a:avLst/>
                    </a:prstGeom>
                    <a:noFill/>
                  </pic:spPr>
                </pic:pic>
              </a:graphicData>
            </a:graphic>
          </wp:anchor>
        </w:drawing>
      </w:r>
    </w:p>
    <w:p>
      <w:pPr>
        <w:spacing w:after="0" w:line="3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8" Type="http://schemas.openxmlformats.org/officeDocument/2006/relationships/hyperlink" Target="http://www.sec.gov/cgi-bin/browse-edgar?action=getcompany&amp;CIK=0001750132" TargetMode="External"/><Relationship Id="rId9" Type="http://schemas.openxmlformats.org/officeDocument/2006/relationships/hyperlink" Target="http://www.sec.gov/cgi-bin/browse-edgar?action=getcompany&amp;CIK=00014109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2023-07-13T13:03:06Z</dcterms:created>
  <dcterms:modified xsi:type="dcterms:W3CDTF">2023-07-13T13:03:06Z</dcterms:modified>
</cp:coreProperties>
</file>